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10008" w:type="dxa"/>
        <w:tblLook w:val="01E0" w:firstRow="1" w:lastRow="1" w:firstColumn="1" w:lastColumn="1" w:noHBand="0" w:noVBand="0"/>
      </w:tblPr>
      <w:tblGrid>
        <w:gridCol w:w="10008"/>
      </w:tblGrid>
      <w:tr w:rsidR="00C010AE" w:rsidRPr="00607E86" w:rsidTr="001A659C">
        <w:trPr>
          <w:trHeight w:val="5149"/>
        </w:trPr>
        <w:tc>
          <w:tcPr>
            <w:tcW w:w="10008" w:type="dxa"/>
          </w:tcPr>
          <w:p w:rsidR="00C010AE" w:rsidRDefault="00C010AE"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A659C">
            <w:pPr>
              <w:tabs>
                <w:tab w:val="left" w:pos="2850"/>
                <w:tab w:val="left" w:pos="5040"/>
              </w:tabs>
              <w:jc w:val="right"/>
              <w:rPr>
                <w:rFonts w:ascii="Arial" w:hAnsi="Arial" w:cs="Arial"/>
                <w:color w:val="004990"/>
                <w:sz w:val="16"/>
                <w:szCs w:val="16"/>
              </w:rPr>
            </w:pPr>
          </w:p>
          <w:p w:rsidR="00A54E54" w:rsidRDefault="00A54E54" w:rsidP="001A659C">
            <w:pPr>
              <w:tabs>
                <w:tab w:val="left" w:pos="2850"/>
                <w:tab w:val="left" w:pos="5040"/>
              </w:tabs>
              <w:jc w:val="right"/>
              <w:rPr>
                <w:rFonts w:ascii="Arial" w:hAnsi="Arial" w:cs="Arial"/>
                <w:color w:val="004990"/>
                <w:sz w:val="16"/>
                <w:szCs w:val="16"/>
              </w:rPr>
            </w:pPr>
          </w:p>
          <w:p w:rsidR="00A54E54" w:rsidRDefault="00A54E54" w:rsidP="001A659C">
            <w:pPr>
              <w:tabs>
                <w:tab w:val="left" w:pos="2850"/>
                <w:tab w:val="left" w:pos="5040"/>
              </w:tabs>
              <w:jc w:val="right"/>
              <w:rPr>
                <w:rFonts w:ascii="Arial" w:hAnsi="Arial" w:cs="Arial"/>
                <w:color w:val="004990"/>
                <w:sz w:val="16"/>
                <w:szCs w:val="16"/>
              </w:rPr>
            </w:pPr>
          </w:p>
          <w:p w:rsidR="00A54E54" w:rsidRDefault="00A54E54" w:rsidP="001A659C">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Default="00801ECD" w:rsidP="00132B6E">
            <w:pPr>
              <w:tabs>
                <w:tab w:val="left" w:pos="2850"/>
                <w:tab w:val="left" w:pos="5040"/>
              </w:tabs>
              <w:jc w:val="right"/>
              <w:rPr>
                <w:rFonts w:ascii="Arial" w:hAnsi="Arial" w:cs="Arial"/>
                <w:color w:val="004990"/>
                <w:sz w:val="16"/>
                <w:szCs w:val="16"/>
              </w:rPr>
            </w:pPr>
          </w:p>
          <w:p w:rsidR="00801ECD" w:rsidRPr="00607E86" w:rsidRDefault="00801ECD" w:rsidP="00132B6E">
            <w:pPr>
              <w:tabs>
                <w:tab w:val="left" w:pos="2850"/>
                <w:tab w:val="left" w:pos="5040"/>
              </w:tabs>
              <w:jc w:val="right"/>
              <w:rPr>
                <w:rFonts w:ascii="Arial" w:hAnsi="Arial" w:cs="Arial"/>
                <w:color w:val="004990"/>
                <w:sz w:val="16"/>
                <w:szCs w:val="16"/>
              </w:rPr>
            </w:pPr>
          </w:p>
        </w:tc>
      </w:tr>
    </w:tbl>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04582B" w:rsidRDefault="00341A9D" w:rsidP="00341A9D">
      <w:pPr>
        <w:jc w:val="center"/>
        <w:rPr>
          <w:sz w:val="26"/>
          <w:szCs w:val="26"/>
        </w:rPr>
      </w:pPr>
      <w:r w:rsidRPr="009831A8">
        <w:rPr>
          <w:sz w:val="26"/>
          <w:szCs w:val="26"/>
        </w:rPr>
        <w:t xml:space="preserve">на </w:t>
      </w:r>
      <w:r w:rsidRPr="0004582B">
        <w:rPr>
          <w:sz w:val="26"/>
          <w:szCs w:val="26"/>
        </w:rPr>
        <w:t xml:space="preserve">поставку </w:t>
      </w:r>
      <w:r w:rsidR="00132B6E">
        <w:rPr>
          <w:sz w:val="26"/>
          <w:szCs w:val="26"/>
        </w:rPr>
        <w:t>вычислительной техники</w:t>
      </w:r>
    </w:p>
    <w:p w:rsidR="00341A9D" w:rsidRPr="0004582B"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132B6E">
        <w:rPr>
          <w:iCs/>
        </w:rPr>
        <w:t>05</w:t>
      </w:r>
      <w:r w:rsidRPr="00F84878">
        <w:rPr>
          <w:iCs/>
        </w:rPr>
        <w:t xml:space="preserve">» </w:t>
      </w:r>
      <w:r w:rsidR="00132B6E">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341A9D" w:rsidRDefault="00341A9D"/>
    <w:p w:rsidR="00341A9D" w:rsidRDefault="00341A9D"/>
    <w:p w:rsidR="00341A9D" w:rsidRDefault="00341A9D"/>
    <w:p w:rsidR="00341A9D" w:rsidRDefault="00341A9D"/>
    <w:p w:rsidR="001A659C" w:rsidRDefault="001A659C"/>
    <w:p w:rsidR="001A659C" w:rsidRDefault="001A659C"/>
    <w:p w:rsidR="00341A9D" w:rsidRDefault="00341A9D"/>
    <w:p w:rsidR="00C51035" w:rsidRDefault="00C51035"/>
    <w:p w:rsidR="00C51035" w:rsidRDefault="00C51035"/>
    <w:p w:rsidR="00341A9D" w:rsidRDefault="00341A9D"/>
    <w:p w:rsidR="00A54E54" w:rsidRDefault="00A54E54"/>
    <w:p w:rsidR="00A54E54" w:rsidRDefault="00A54E54"/>
    <w:p w:rsidR="00341A9D" w:rsidRPr="00341A9D" w:rsidRDefault="00341A9D" w:rsidP="00341A9D">
      <w:pPr>
        <w:jc w:val="center"/>
        <w:rPr>
          <w:b/>
        </w:rPr>
      </w:pPr>
      <w:r w:rsidRPr="00341A9D">
        <w:rPr>
          <w:b/>
        </w:rPr>
        <w:t>2016</w:t>
      </w:r>
    </w:p>
    <w:p w:rsidR="00341A9D" w:rsidRDefault="00341A9D"/>
    <w:p w:rsidR="00132B6E" w:rsidRDefault="00132B6E"/>
    <w:p w:rsidR="00341A9D" w:rsidRDefault="00341A9D"/>
    <w:p w:rsidR="00341A9D" w:rsidRDefault="00341A9D" w:rsidP="00341A9D">
      <w:pPr>
        <w:pStyle w:val="13"/>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закупки способом - О</w:t>
      </w:r>
      <w:r w:rsidRPr="00F84878">
        <w:t>ткрыт</w:t>
      </w:r>
      <w:r>
        <w:t>ый</w:t>
      </w:r>
      <w:r w:rsidRPr="00F84878">
        <w:t xml:space="preserve"> </w:t>
      </w:r>
      <w:r>
        <w:t>запрос котировок</w:t>
      </w:r>
      <w:r w:rsidRPr="00F84878">
        <w:t xml:space="preserve"> в электронной форме на право заключения договора на</w:t>
      </w:r>
      <w:r w:rsidR="0009104E">
        <w:t xml:space="preserve"> </w:t>
      </w:r>
      <w:r w:rsidR="0004582B" w:rsidRPr="00C6418A">
        <w:rPr>
          <w:b/>
        </w:rPr>
        <w:t>поставк</w:t>
      </w:r>
      <w:r w:rsidR="0004582B">
        <w:rPr>
          <w:b/>
        </w:rPr>
        <w:t>у</w:t>
      </w:r>
      <w:r w:rsidR="0004582B" w:rsidRPr="00C6418A">
        <w:rPr>
          <w:b/>
        </w:rPr>
        <w:t xml:space="preserve"> </w:t>
      </w:r>
      <w:r w:rsidR="00132B6E">
        <w:rPr>
          <w:b/>
        </w:rPr>
        <w:t>вычислительной техники</w:t>
      </w:r>
      <w:r w:rsidRPr="00F84878">
        <w:t xml:space="preserve">  (</w:t>
      </w:r>
      <w:r>
        <w:t>д</w:t>
      </w:r>
      <w:r w:rsidRPr="00F84878">
        <w:t xml:space="preserve">алее по тексту </w:t>
      </w:r>
      <w:r>
        <w:t>–</w:t>
      </w:r>
      <w:r w:rsidRPr="00F84878">
        <w:t xml:space="preserve"> </w:t>
      </w:r>
      <w:r>
        <w:t>Открытый запрос котировок,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132B6E"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9"/>
                  <w:lang w:val="en-US"/>
                </w:rPr>
                <w:t>e</w:t>
              </w:r>
              <w:r w:rsidRPr="007F28A9">
                <w:rPr>
                  <w:rStyle w:val="a9"/>
                </w:rPr>
                <w:t>.</w:t>
              </w:r>
              <w:r w:rsidRPr="00FE46EF">
                <w:rPr>
                  <w:rStyle w:val="a9"/>
                  <w:lang w:val="en-US"/>
                </w:rPr>
                <w:t>farrahova</w:t>
              </w:r>
              <w:r w:rsidRPr="007F28A9">
                <w:rPr>
                  <w:rStyle w:val="a9"/>
                </w:rPr>
                <w:t>@</w:t>
              </w:r>
              <w:r w:rsidRPr="00FE46EF">
                <w:rPr>
                  <w:rStyle w:val="a9"/>
                  <w:lang w:val="en-US"/>
                </w:rPr>
                <w:t>bashtel</w:t>
              </w:r>
              <w:r w:rsidRPr="007F28A9">
                <w:rPr>
                  <w:rStyle w:val="a9"/>
                </w:rPr>
                <w:t>.</w:t>
              </w:r>
              <w:r w:rsidRPr="00FE46EF">
                <w:rPr>
                  <w:rStyle w:val="a9"/>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132B6E">
              <w:rPr>
                <w:rFonts w:eastAsia="Calibri"/>
                <w:iCs/>
                <w:color w:val="000000"/>
              </w:rPr>
              <w:t>Семенов Алексей Игоревич</w:t>
            </w:r>
          </w:p>
          <w:p w:rsidR="00341A9D" w:rsidRPr="001A659C" w:rsidRDefault="00741ED9" w:rsidP="00132B6E">
            <w:pPr>
              <w:pStyle w:val="Default"/>
              <w:jc w:val="both"/>
              <w:rPr>
                <w:iCs/>
              </w:rPr>
            </w:pPr>
            <w:r w:rsidRPr="00E53D46">
              <w:rPr>
                <w:bCs/>
              </w:rPr>
              <w:t>тел</w:t>
            </w:r>
            <w:r w:rsidRPr="001A659C">
              <w:rPr>
                <w:bCs/>
              </w:rPr>
              <w:t>. + 7 (347) 221-</w:t>
            </w:r>
            <w:r w:rsidR="00132B6E" w:rsidRPr="001A659C">
              <w:rPr>
                <w:bCs/>
              </w:rPr>
              <w:t>57-57</w:t>
            </w:r>
            <w:r w:rsidRPr="001A659C">
              <w:rPr>
                <w:bCs/>
              </w:rPr>
              <w:t xml:space="preserve">, </w:t>
            </w:r>
            <w:r w:rsidRPr="00E53D46">
              <w:rPr>
                <w:bCs/>
                <w:lang w:val="en-US"/>
              </w:rPr>
              <w:t>e</w:t>
            </w:r>
            <w:r w:rsidRPr="001A659C">
              <w:rPr>
                <w:bCs/>
              </w:rPr>
              <w:t>-</w:t>
            </w:r>
            <w:r w:rsidRPr="00E53D46">
              <w:rPr>
                <w:bCs/>
                <w:lang w:val="en-US"/>
              </w:rPr>
              <w:t>mail</w:t>
            </w:r>
            <w:r w:rsidRPr="001A659C">
              <w:rPr>
                <w:bCs/>
              </w:rPr>
              <w:t>:</w:t>
            </w:r>
            <w:r w:rsidRPr="001A659C">
              <w:rPr>
                <w:rFonts w:eastAsia="Times New Roman"/>
                <w:color w:val="777777"/>
                <w:lang w:eastAsia="ru-RU"/>
              </w:rPr>
              <w:t xml:space="preserve"> </w:t>
            </w:r>
            <w:hyperlink r:id="rId15" w:history="1">
              <w:r w:rsidR="00132B6E" w:rsidRPr="000F3859">
                <w:rPr>
                  <w:rStyle w:val="a9"/>
                  <w:lang w:val="en-US"/>
                </w:rPr>
                <w:t>a</w:t>
              </w:r>
              <w:r w:rsidR="00132B6E" w:rsidRPr="001A659C">
                <w:rPr>
                  <w:rStyle w:val="a9"/>
                </w:rPr>
                <w:t>.</w:t>
              </w:r>
              <w:r w:rsidR="00132B6E" w:rsidRPr="000F3859">
                <w:rPr>
                  <w:rStyle w:val="a9"/>
                  <w:lang w:val="en-US"/>
                </w:rPr>
                <w:t>semenov</w:t>
              </w:r>
              <w:r w:rsidR="00132B6E" w:rsidRPr="001A659C">
                <w:rPr>
                  <w:rStyle w:val="a9"/>
                </w:rPr>
                <w:t>@</w:t>
              </w:r>
              <w:r w:rsidR="00132B6E" w:rsidRPr="000F3859">
                <w:rPr>
                  <w:rStyle w:val="a9"/>
                  <w:lang w:val="en-US"/>
                </w:rPr>
                <w:t>bashtel</w:t>
              </w:r>
              <w:r w:rsidR="00132B6E" w:rsidRPr="001A659C">
                <w:rPr>
                  <w:rStyle w:val="a9"/>
                </w:rPr>
                <w:t>.</w:t>
              </w:r>
              <w:r w:rsidR="00132B6E" w:rsidRPr="000F3859">
                <w:rPr>
                  <w:rStyle w:val="a9"/>
                  <w:lang w:val="en-US"/>
                </w:rPr>
                <w:t>ru</w:t>
              </w:r>
            </w:hyperlink>
            <w:r w:rsidR="00132B6E" w:rsidRPr="001A659C">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00602B" w:rsidRDefault="00341A9D" w:rsidP="00E455A3">
            <w:pPr>
              <w:pStyle w:val="Default"/>
              <w:jc w:val="both"/>
              <w:rPr>
                <w:iCs/>
                <w:sz w:val="10"/>
                <w:szCs w:val="10"/>
              </w:rPr>
            </w:pPr>
            <w:r w:rsidRPr="0000602B">
              <w:rPr>
                <w:iCs/>
              </w:rPr>
              <w:t xml:space="preserve">Право на заключение договора на </w:t>
            </w:r>
            <w:r w:rsidR="009A2D5A" w:rsidRPr="00C6418A">
              <w:rPr>
                <w:b/>
              </w:rPr>
              <w:t>поставк</w:t>
            </w:r>
            <w:r w:rsidR="009A2D5A">
              <w:rPr>
                <w:b/>
              </w:rPr>
              <w:t>у</w:t>
            </w:r>
            <w:r w:rsidR="009A2D5A" w:rsidRPr="00C6418A">
              <w:rPr>
                <w:b/>
              </w:rPr>
              <w:t xml:space="preserve"> </w:t>
            </w:r>
            <w:r w:rsidR="00132B6E">
              <w:rPr>
                <w:b/>
              </w:rPr>
              <w:t>вычислительной техники</w:t>
            </w:r>
            <w:r w:rsidR="009A2D5A">
              <w:rPr>
                <w:b/>
              </w:rPr>
              <w:t>.</w:t>
            </w:r>
            <w:r w:rsidR="009A2D5A" w:rsidRPr="00F84878">
              <w:t xml:space="preserve">  </w:t>
            </w:r>
          </w:p>
          <w:p w:rsidR="00341A9D" w:rsidRPr="0000602B" w:rsidRDefault="00741ED9" w:rsidP="001E4F5B">
            <w:pPr>
              <w:autoSpaceDE w:val="0"/>
              <w:autoSpaceDN w:val="0"/>
              <w:adjustRightInd w:val="0"/>
              <w:jc w:val="both"/>
              <w:rPr>
                <w:iCs/>
              </w:rPr>
            </w:pPr>
            <w:r w:rsidRPr="0000602B">
              <w:rPr>
                <w:rFonts w:eastAsia="Calibri"/>
              </w:rPr>
              <w:t xml:space="preserve">Состав и количество поставляемого </w:t>
            </w:r>
            <w:r w:rsidR="00787E9A" w:rsidRPr="0000602B">
              <w:t>товара</w:t>
            </w:r>
            <w:r w:rsidR="001E4F5B">
              <w:t xml:space="preserve"> </w:t>
            </w:r>
            <w:r w:rsidRPr="0000602B">
              <w:rPr>
                <w:rFonts w:eastAsia="Calibri"/>
              </w:rPr>
              <w:t>определя</w:t>
            </w:r>
            <w:r w:rsidR="005F69F2">
              <w:rPr>
                <w:rFonts w:eastAsia="Calibri"/>
              </w:rPr>
              <w:t>ю</w:t>
            </w:r>
            <w:r w:rsidRPr="0000602B">
              <w:rPr>
                <w:rFonts w:eastAsia="Calibri"/>
              </w:rPr>
              <w:t xml:space="preserve">тся </w:t>
            </w:r>
            <w:r w:rsidR="005F69F2" w:rsidRPr="0000602B">
              <w:rPr>
                <w:iCs/>
              </w:rPr>
              <w:t>проектом д</w:t>
            </w:r>
            <w:r w:rsidR="005F69F2">
              <w:rPr>
                <w:iCs/>
              </w:rPr>
              <w:t xml:space="preserve">оговора </w:t>
            </w:r>
            <w:r w:rsidR="005F69F2" w:rsidRPr="0000602B">
              <w:rPr>
                <w:iCs/>
              </w:rPr>
              <w:t xml:space="preserve"> (</w:t>
            </w:r>
            <w:hyperlink w:anchor="_РАЗДЕЛ_V._Проект" w:history="1">
              <w:r w:rsidR="005F69F2" w:rsidRPr="0000602B">
                <w:rPr>
                  <w:rStyle w:val="a9"/>
                  <w:iCs/>
                </w:rPr>
                <w:t xml:space="preserve">раздел </w:t>
              </w:r>
              <w:r w:rsidR="005F69F2" w:rsidRPr="0000602B">
                <w:rPr>
                  <w:rStyle w:val="a9"/>
                  <w:iCs/>
                  <w:lang w:val="en-US"/>
                </w:rPr>
                <w:t>V</w:t>
              </w:r>
              <w:r w:rsidR="005F69F2" w:rsidRPr="0000602B">
                <w:rPr>
                  <w:rStyle w:val="a9"/>
                  <w:iCs/>
                </w:rPr>
                <w:t xml:space="preserve"> «Проект договора»</w:t>
              </w:r>
            </w:hyperlink>
            <w:r w:rsidR="005F69F2" w:rsidRPr="0000602B">
              <w:rPr>
                <w:iCs/>
              </w:rPr>
              <w:t>) и Техническим заданием  (</w:t>
            </w:r>
            <w:hyperlink w:anchor="_РАЗДЕЛ_IV._Техническое" w:history="1">
              <w:r w:rsidR="005F69F2" w:rsidRPr="0000602B">
                <w:rPr>
                  <w:rStyle w:val="a9"/>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9"/>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391F21">
              <w:rPr>
                <w:iCs/>
              </w:rPr>
              <w:t>8 191 761,78</w:t>
            </w:r>
            <w:r w:rsidRPr="0000602B">
              <w:rPr>
                <w:iCs/>
              </w:rPr>
              <w:t xml:space="preserve"> (</w:t>
            </w:r>
            <w:r w:rsidR="001E4F5B">
              <w:rPr>
                <w:iCs/>
              </w:rPr>
              <w:t>Восемь миллионов</w:t>
            </w:r>
            <w:r w:rsidR="00BD4F7E">
              <w:rPr>
                <w:iCs/>
              </w:rPr>
              <w:t xml:space="preserve"> сто</w:t>
            </w:r>
            <w:r w:rsidR="0004582B">
              <w:rPr>
                <w:iCs/>
              </w:rPr>
              <w:t xml:space="preserve"> </w:t>
            </w:r>
            <w:r w:rsidR="00711E0F">
              <w:rPr>
                <w:iCs/>
              </w:rPr>
              <w:t>девяносто одна</w:t>
            </w:r>
            <w:r w:rsidRPr="0000602B">
              <w:rPr>
                <w:iCs/>
              </w:rPr>
              <w:t xml:space="preserve"> тысяч</w:t>
            </w:r>
            <w:r w:rsidR="00711E0F">
              <w:rPr>
                <w:iCs/>
              </w:rPr>
              <w:t>а</w:t>
            </w:r>
            <w:r w:rsidRPr="0000602B">
              <w:rPr>
                <w:iCs/>
              </w:rPr>
              <w:t xml:space="preserve"> </w:t>
            </w:r>
            <w:r w:rsidR="00391F21">
              <w:rPr>
                <w:iCs/>
              </w:rPr>
              <w:t>семьсот шестьдесят один</w:t>
            </w:r>
            <w:r w:rsidRPr="0000602B">
              <w:rPr>
                <w:iCs/>
              </w:rPr>
              <w:t>) рубл</w:t>
            </w:r>
            <w:r w:rsidR="00391F21">
              <w:rPr>
                <w:iCs/>
              </w:rPr>
              <w:t>ь</w:t>
            </w:r>
            <w:r w:rsidRPr="0000602B">
              <w:rPr>
                <w:iCs/>
              </w:rPr>
              <w:t xml:space="preserve"> </w:t>
            </w:r>
            <w:r w:rsidR="00391F21">
              <w:rPr>
                <w:iCs/>
              </w:rPr>
              <w:t>78</w:t>
            </w:r>
            <w:r w:rsidRPr="0000602B">
              <w:rPr>
                <w:iCs/>
              </w:rPr>
              <w:t xml:space="preserve"> коп., в том числе сумма НДС (18%) </w:t>
            </w:r>
            <w:r w:rsidR="00391F21">
              <w:rPr>
                <w:iCs/>
              </w:rPr>
              <w:t xml:space="preserve">1 249 590,78 </w:t>
            </w:r>
            <w:r w:rsidRPr="0000602B">
              <w:rPr>
                <w:iCs/>
              </w:rPr>
              <w:t>рублей.</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391F21">
              <w:rPr>
                <w:iCs/>
              </w:rPr>
              <w:t>6 942 171,00</w:t>
            </w:r>
            <w:r w:rsidRPr="0000602B">
              <w:rPr>
                <w:iCs/>
              </w:rPr>
              <w:t xml:space="preserve"> рублей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4A40ED">
              <w:rPr>
                <w:iCs/>
              </w:rPr>
              <w:t>05</w:t>
            </w:r>
            <w:r w:rsidRPr="00922226">
              <w:rPr>
                <w:iCs/>
              </w:rPr>
              <w:t xml:space="preserve">» </w:t>
            </w:r>
            <w:r w:rsidR="004A40ED">
              <w:rPr>
                <w:iCs/>
              </w:rPr>
              <w:t>дека</w:t>
            </w:r>
            <w:r w:rsidRPr="00922226">
              <w:rPr>
                <w:iCs/>
              </w:rPr>
              <w:t>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4A40ED">
            <w:pPr>
              <w:pStyle w:val="Default"/>
              <w:rPr>
                <w:iCs/>
              </w:rPr>
            </w:pPr>
            <w:r w:rsidRPr="00922226">
              <w:rPr>
                <w:iCs/>
              </w:rPr>
              <w:t>«</w:t>
            </w:r>
            <w:r w:rsidR="004A40ED">
              <w:rPr>
                <w:iCs/>
              </w:rPr>
              <w:t>26</w:t>
            </w:r>
            <w:r w:rsidRPr="00922226">
              <w:rPr>
                <w:iCs/>
              </w:rPr>
              <w:t xml:space="preserve">» </w:t>
            </w:r>
            <w:r w:rsidRPr="00922226">
              <w:t>дека</w:t>
            </w:r>
            <w:r w:rsidR="004A40ED">
              <w:rPr>
                <w:iCs/>
              </w:rPr>
              <w:t>бря 2016 года 09</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4A40ED">
              <w:t>28</w:t>
            </w:r>
            <w:r w:rsidRPr="00922226">
              <w:t>» декабря 2016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4A40ED">
              <w:t>28</w:t>
            </w:r>
            <w:r w:rsidRPr="00922226">
              <w:t>» декабря 2016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«1</w:t>
            </w:r>
            <w:r w:rsidR="004A40ED">
              <w:t>2</w:t>
            </w:r>
            <w:r w:rsidRPr="00922226">
              <w:t xml:space="preserve">» </w:t>
            </w:r>
            <w:r w:rsidR="004A40ED">
              <w:t>января</w:t>
            </w:r>
            <w:r w:rsidRPr="00922226">
              <w:t xml:space="preserve"> 201</w:t>
            </w:r>
            <w:r w:rsidR="004A40ED">
              <w:t>7</w:t>
            </w:r>
            <w:r w:rsidRPr="00922226">
              <w:t xml:space="preserve">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9"/>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9"/>
                  <w:bCs/>
                  <w:iCs/>
                </w:rPr>
                <w:t>www.</w:t>
              </w:r>
              <w:r w:rsidRPr="00EB676A">
                <w:rPr>
                  <w:rStyle w:val="a9"/>
                  <w:bCs/>
                  <w:iCs/>
                  <w:lang w:val="en-US"/>
                </w:rPr>
                <w:t>bashtel</w:t>
              </w:r>
              <w:r w:rsidRPr="00EB676A">
                <w:rPr>
                  <w:rStyle w:val="a9"/>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9"/>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b"/>
        <w:tabs>
          <w:tab w:val="clear" w:pos="4677"/>
          <w:tab w:val="clear" w:pos="9355"/>
        </w:tabs>
        <w:rPr>
          <w:sz w:val="2"/>
          <w:szCs w:val="2"/>
        </w:rPr>
      </w:pPr>
      <w:r>
        <w:br w:type="page"/>
      </w:r>
    </w:p>
    <w:p w:rsidR="00341A9D" w:rsidRPr="00E82F20" w:rsidRDefault="00341A9D" w:rsidP="00341A9D">
      <w:pPr>
        <w:pStyle w:val="13"/>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9"/>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E309C">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2E309C">
        <w:t>3</w:t>
      </w:r>
      <w:r>
        <w:fldChar w:fldCharType="end"/>
      </w:r>
      <w:r w:rsidRPr="00F84878">
        <w:t xml:space="preserve"> </w:t>
      </w:r>
      <w:hyperlink r:id="rId22" w:anchor="_РАЗДЕЛ_II._СВЕДЕНИЯ" w:history="1">
        <w:r>
          <w:rPr>
            <w:rStyle w:val="a9"/>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9"/>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9"/>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9"/>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2E309C">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9"/>
          </w:rPr>
          <w:t>раздела II «Информационная карта»</w:t>
        </w:r>
      </w:hyperlink>
      <w:r>
        <w:t xml:space="preserve"> Документации</w:t>
      </w:r>
      <w:r w:rsidRPr="00F84878">
        <w:rPr>
          <w:bCs w:val="0"/>
          <w:szCs w:val="24"/>
        </w:rPr>
        <w:t>.</w:t>
      </w:r>
    </w:p>
    <w:p w:rsidR="00341A9D" w:rsidRPr="00F84878" w:rsidRDefault="002E309C" w:rsidP="00341A9D">
      <w:pPr>
        <w:ind w:firstLine="567"/>
        <w:jc w:val="both"/>
      </w:pPr>
      <w:hyperlink r:id="rId28" w:history="1">
        <w:r w:rsidR="00341A9D" w:rsidRPr="006902CE">
          <w:rPr>
            <w:rStyle w:val="a9"/>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341A9D" w:rsidRPr="00713DED">
          <w:rPr>
            <w:rStyle w:val="a9"/>
            <w:iCs/>
          </w:rPr>
          <w:t>www.rostelecom.ru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5"/>
        <w:rPr>
          <w:sz w:val="2"/>
          <w:szCs w:val="2"/>
        </w:rPr>
      </w:pPr>
      <w:r w:rsidRPr="005C24A0">
        <w:br w:type="page"/>
      </w:r>
    </w:p>
    <w:p w:rsidR="00341A9D" w:rsidRPr="003342BF"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4"/>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b"/>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4A40ED"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9"/>
                  <w:lang w:val="en-US"/>
                </w:rPr>
                <w:t>e</w:t>
              </w:r>
              <w:r w:rsidRPr="008A0A18">
                <w:rPr>
                  <w:rStyle w:val="a9"/>
                </w:rPr>
                <w:t>.</w:t>
              </w:r>
              <w:r w:rsidRPr="00FE46EF">
                <w:rPr>
                  <w:rStyle w:val="a9"/>
                  <w:lang w:val="en-US"/>
                </w:rPr>
                <w:t>farrahova</w:t>
              </w:r>
              <w:r w:rsidRPr="008A0A18">
                <w:rPr>
                  <w:rStyle w:val="a9"/>
                </w:rPr>
                <w:t>@</w:t>
              </w:r>
              <w:r w:rsidRPr="00FE46EF">
                <w:rPr>
                  <w:rStyle w:val="a9"/>
                  <w:lang w:val="en-US"/>
                </w:rPr>
                <w:t>bashtel</w:t>
              </w:r>
              <w:r w:rsidRPr="008A0A18">
                <w:rPr>
                  <w:rStyle w:val="a9"/>
                </w:rPr>
                <w:t>.</w:t>
              </w:r>
              <w:r w:rsidRPr="00FE46EF">
                <w:rPr>
                  <w:rStyle w:val="a9"/>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4A40ED" w:rsidRPr="008F207C" w:rsidRDefault="004A40ED" w:rsidP="004A40ED">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Семенов Алексей Игоревич</w:t>
            </w:r>
          </w:p>
          <w:p w:rsidR="00341A9D" w:rsidRPr="001A659C" w:rsidRDefault="004A40ED" w:rsidP="004A40ED">
            <w:pPr>
              <w:pStyle w:val="Default"/>
            </w:pPr>
            <w:r w:rsidRPr="00E53D46">
              <w:rPr>
                <w:bCs/>
              </w:rPr>
              <w:t>тел</w:t>
            </w:r>
            <w:r w:rsidRPr="001A659C">
              <w:rPr>
                <w:bCs/>
              </w:rPr>
              <w:t xml:space="preserve">. + 7 (347) 221-57-57, </w:t>
            </w:r>
            <w:r w:rsidRPr="00E53D46">
              <w:rPr>
                <w:bCs/>
                <w:lang w:val="en-US"/>
              </w:rPr>
              <w:t>e</w:t>
            </w:r>
            <w:r w:rsidRPr="001A659C">
              <w:rPr>
                <w:bCs/>
              </w:rPr>
              <w:t>-</w:t>
            </w:r>
            <w:r w:rsidRPr="00E53D46">
              <w:rPr>
                <w:bCs/>
                <w:lang w:val="en-US"/>
              </w:rPr>
              <w:t>mail</w:t>
            </w:r>
            <w:r w:rsidRPr="001A659C">
              <w:rPr>
                <w:bCs/>
              </w:rPr>
              <w:t>:</w:t>
            </w:r>
            <w:r w:rsidRPr="001A659C">
              <w:rPr>
                <w:rFonts w:eastAsia="Times New Roman"/>
                <w:color w:val="777777"/>
                <w:lang w:eastAsia="ru-RU"/>
              </w:rPr>
              <w:t xml:space="preserve"> </w:t>
            </w:r>
            <w:hyperlink r:id="rId31" w:history="1">
              <w:r w:rsidRPr="000F3859">
                <w:rPr>
                  <w:rStyle w:val="a9"/>
                  <w:lang w:val="en-US"/>
                </w:rPr>
                <w:t>a</w:t>
              </w:r>
              <w:r w:rsidRPr="001A659C">
                <w:rPr>
                  <w:rStyle w:val="a9"/>
                </w:rPr>
                <w:t>.</w:t>
              </w:r>
              <w:r w:rsidRPr="000F3859">
                <w:rPr>
                  <w:rStyle w:val="a9"/>
                  <w:lang w:val="en-US"/>
                </w:rPr>
                <w:t>semenov</w:t>
              </w:r>
              <w:r w:rsidRPr="001A659C">
                <w:rPr>
                  <w:rStyle w:val="a9"/>
                </w:rPr>
                <w:t>@</w:t>
              </w:r>
              <w:r w:rsidRPr="000F3859">
                <w:rPr>
                  <w:rStyle w:val="a9"/>
                  <w:lang w:val="en-US"/>
                </w:rPr>
                <w:t>bashtel</w:t>
              </w:r>
              <w:r w:rsidRPr="001A659C">
                <w:rPr>
                  <w:rStyle w:val="a9"/>
                </w:rPr>
                <w:t>.</w:t>
              </w:r>
              <w:r w:rsidRPr="000F3859">
                <w:rPr>
                  <w:rStyle w:val="a9"/>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A659C"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b"/>
              <w:numPr>
                <w:ilvl w:val="0"/>
                <w:numId w:val="3"/>
              </w:numPr>
              <w:tabs>
                <w:tab w:val="clear" w:pos="4677"/>
                <w:tab w:val="clear" w:pos="9355"/>
                <w:tab w:val="left" w:pos="0"/>
              </w:tabs>
              <w:ind w:left="0" w:firstLine="0"/>
            </w:pPr>
            <w:bookmarkStart w:id="11" w:name="_Ref378108959"/>
          </w:p>
        </w:tc>
        <w:bookmarkEnd w:id="11"/>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4A40ED">
            <w:r w:rsidRPr="005C24A0">
              <w:t>«</w:t>
            </w:r>
            <w:r w:rsidR="004A40ED">
              <w:t>05</w:t>
            </w:r>
            <w:r w:rsidRPr="005C24A0">
              <w:t>»</w:t>
            </w:r>
            <w:r w:rsidR="004E1E0B">
              <w:t xml:space="preserve"> </w:t>
            </w:r>
            <w:r w:rsidR="004A40ED">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2" w:name="_Ref368304315"/>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4A40ED">
              <w:rPr>
                <w:iCs/>
              </w:rPr>
              <w:t>05</w:t>
            </w:r>
            <w:r w:rsidRPr="00922226">
              <w:rPr>
                <w:iCs/>
              </w:rPr>
              <w:t xml:space="preserve">» </w:t>
            </w:r>
            <w:r w:rsidR="004A40ED">
              <w:rPr>
                <w:iCs/>
              </w:rPr>
              <w:t>декабря</w:t>
            </w:r>
            <w:r w:rsidRPr="00922226">
              <w:rPr>
                <w:iCs/>
              </w:rPr>
              <w:t xml:space="preserve">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143BD0">
            <w:r w:rsidRPr="005C24A0">
              <w:t>«</w:t>
            </w:r>
            <w:r w:rsidR="00143BD0">
              <w:t>26</w:t>
            </w:r>
            <w:r w:rsidRPr="005C24A0">
              <w:t xml:space="preserve">» </w:t>
            </w:r>
            <w:r>
              <w:t xml:space="preserve"> декабря</w:t>
            </w:r>
            <w:r w:rsidRPr="005C24A0">
              <w:t xml:space="preserve"> 20</w:t>
            </w:r>
            <w:r>
              <w:t>16</w:t>
            </w:r>
            <w:r w:rsidRPr="005C24A0">
              <w:t xml:space="preserve"> года </w:t>
            </w:r>
            <w:r w:rsidR="00143BD0">
              <w:t>09</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b"/>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143BD0">
              <w:t>26</w:t>
            </w:r>
            <w:r w:rsidRPr="005C24A0">
              <w:t xml:space="preserve">» </w:t>
            </w:r>
            <w:r>
              <w:t>декабря</w:t>
            </w:r>
            <w:r w:rsidRPr="005C24A0">
              <w:t xml:space="preserve"> 20</w:t>
            </w:r>
            <w:r>
              <w:t xml:space="preserve">16 </w:t>
            </w:r>
            <w:r w:rsidRPr="005C24A0">
              <w:t xml:space="preserve">года </w:t>
            </w:r>
            <w:r w:rsidR="00143BD0">
              <w:t>09</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3" w:name="_Ref37810724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143BD0">
              <w:t>28</w:t>
            </w:r>
            <w:r w:rsidRPr="006F5D2B">
              <w:t>» декабря 2016 года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143BD0">
              <w:t>28</w:t>
            </w:r>
            <w:r w:rsidRPr="006F5D2B">
              <w:t>» декабря 2016 года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09104E" w:rsidRPr="006F5D2B">
              <w:t>1</w:t>
            </w:r>
            <w:r w:rsidR="00143BD0">
              <w:t>2</w:t>
            </w:r>
            <w:r w:rsidRPr="006F5D2B">
              <w:t xml:space="preserve">» </w:t>
            </w:r>
            <w:r w:rsidR="00143BD0">
              <w:t>января</w:t>
            </w:r>
            <w:r w:rsidRPr="006F5D2B">
              <w:t xml:space="preserve"> 201</w:t>
            </w:r>
            <w:r w:rsidR="00344DB1">
              <w:t>7</w:t>
            </w:r>
            <w:bookmarkStart w:id="14" w:name="_GoBack"/>
            <w:bookmarkEnd w:id="14"/>
            <w:r w:rsidRPr="006F5D2B">
              <w:t xml:space="preserve"> года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143BD0">
              <w:rPr>
                <w:b/>
              </w:rPr>
              <w:t>05</w:t>
            </w:r>
            <w:r w:rsidRPr="006F5D2B">
              <w:rPr>
                <w:b/>
              </w:rPr>
              <w:t xml:space="preserve">» </w:t>
            </w:r>
            <w:r w:rsidR="00143BD0">
              <w:rPr>
                <w:b/>
              </w:rPr>
              <w:t>декабря</w:t>
            </w:r>
            <w:r w:rsidRPr="006F5D2B">
              <w:rPr>
                <w:b/>
              </w:rPr>
              <w:t xml:space="preserve">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143BD0">
              <w:rPr>
                <w:b/>
              </w:rPr>
              <w:t>23</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5"/>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9"/>
                </w:rPr>
                <w:t>форме 4</w:t>
              </w:r>
            </w:hyperlink>
            <w:r w:rsidRPr="006F5D2B">
              <w:t xml:space="preserve"> </w:t>
            </w:r>
            <w:hyperlink w:anchor="_РАЗДЕЛ_III._ФОРМЫ" w:history="1">
              <w:r w:rsidRPr="006F5D2B">
                <w:rPr>
                  <w:rStyle w:val="a9"/>
                </w:rPr>
                <w:t>раздела III «ФОРМЫ ДЛЯ ЗАПОЛНЕНИЯ ПРЕТЕНДЕНТАМИ ЗАКУПКИ»</w:t>
              </w:r>
            </w:hyperlink>
            <w:r w:rsidRPr="006F5D2B">
              <w:t xml:space="preserve">. </w:t>
            </w:r>
          </w:p>
          <w:p w:rsidR="00341A9D" w:rsidRPr="006F5D2B" w:rsidRDefault="00341A9D" w:rsidP="00E455A3">
            <w:pPr>
              <w:pStyle w:val="15"/>
              <w:rPr>
                <w:sz w:val="10"/>
                <w:szCs w:val="10"/>
              </w:rPr>
            </w:pPr>
          </w:p>
          <w:p w:rsidR="00341A9D" w:rsidRPr="006F5D2B" w:rsidRDefault="00341A9D" w:rsidP="00E455A3">
            <w:pPr>
              <w:pStyle w:val="15"/>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43BD0" w:rsidRPr="0000602B" w:rsidRDefault="00143BD0" w:rsidP="00143BD0">
            <w:pPr>
              <w:pStyle w:val="Default"/>
              <w:jc w:val="both"/>
              <w:rPr>
                <w:b/>
                <w:iCs/>
              </w:rPr>
            </w:pPr>
            <w:r w:rsidRPr="0000602B">
              <w:rPr>
                <w:b/>
                <w:iCs/>
              </w:rPr>
              <w:t>Лот № 1</w:t>
            </w:r>
          </w:p>
          <w:p w:rsidR="00143BD0" w:rsidRPr="0000602B" w:rsidRDefault="00143BD0" w:rsidP="00143BD0">
            <w:pPr>
              <w:pStyle w:val="Default"/>
              <w:jc w:val="both"/>
              <w:rPr>
                <w:iCs/>
                <w:sz w:val="10"/>
                <w:szCs w:val="10"/>
              </w:rPr>
            </w:pPr>
            <w:r w:rsidRPr="0000602B">
              <w:rPr>
                <w:iCs/>
              </w:rPr>
              <w:t xml:space="preserve">Право на заключение договора на </w:t>
            </w:r>
            <w:r w:rsidRPr="00C6418A">
              <w:rPr>
                <w:b/>
              </w:rPr>
              <w:t>поставк</w:t>
            </w:r>
            <w:r>
              <w:rPr>
                <w:b/>
              </w:rPr>
              <w:t>у</w:t>
            </w:r>
            <w:r w:rsidRPr="00C6418A">
              <w:rPr>
                <w:b/>
              </w:rPr>
              <w:t xml:space="preserve"> </w:t>
            </w:r>
            <w:r>
              <w:rPr>
                <w:b/>
              </w:rPr>
              <w:t>вычислительной техники.</w:t>
            </w:r>
            <w:r w:rsidRPr="00F84878">
              <w:t xml:space="preserve">  </w:t>
            </w:r>
          </w:p>
          <w:p w:rsidR="00341A9D" w:rsidRPr="006F5D2B" w:rsidRDefault="00143BD0" w:rsidP="00BD4F7E">
            <w:pPr>
              <w:pStyle w:val="Default"/>
              <w:jc w:val="both"/>
              <w:rPr>
                <w:iCs/>
              </w:rPr>
            </w:pPr>
            <w:r w:rsidRPr="0000602B">
              <w:t>Состав и количество поставляемого товара определя</w:t>
            </w:r>
            <w:r>
              <w:t>ю</w:t>
            </w:r>
            <w:r w:rsidRPr="0000602B">
              <w:t xml:space="preserve">тся </w:t>
            </w:r>
            <w:r w:rsidRPr="0000602B">
              <w:rPr>
                <w:iCs/>
              </w:rPr>
              <w:t>проектом д</w:t>
            </w:r>
            <w:r>
              <w:rPr>
                <w:iCs/>
              </w:rPr>
              <w:t xml:space="preserve">оговора </w:t>
            </w:r>
            <w:r w:rsidRPr="0000602B">
              <w:rPr>
                <w:iCs/>
              </w:rPr>
              <w:t xml:space="preserve">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Pr="0000602B">
              <w:rPr>
                <w:iCs/>
              </w:rPr>
              <w:t>) и Техническим заданием  (</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9"/>
                </w:rPr>
                <w:t>разделе IV «Техническое задание»</w:t>
              </w:r>
            </w:hyperlink>
            <w:r w:rsidRPr="006F5D2B">
              <w:t xml:space="preserve"> и </w:t>
            </w:r>
            <w:hyperlink w:anchor="_РАЗДЕЛ_V._Проект" w:history="1">
              <w:r w:rsidRPr="006F5D2B">
                <w:rPr>
                  <w:rStyle w:val="a9"/>
                </w:rPr>
                <w:t xml:space="preserve">разделе </w:t>
              </w:r>
              <w:r w:rsidRPr="006F5D2B">
                <w:rPr>
                  <w:rStyle w:val="a9"/>
                  <w:lang w:val="en-US"/>
                </w:rPr>
                <w:t>V</w:t>
              </w:r>
              <w:r w:rsidRPr="006F5D2B">
                <w:rPr>
                  <w:rStyle w:val="a9"/>
                </w:rPr>
                <w:t xml:space="preserve"> «Проект договора»</w:t>
              </w:r>
            </w:hyperlink>
            <w:r w:rsidRPr="006F5D2B">
              <w:t xml:space="preserve"> настоящей Документации</w:t>
            </w:r>
          </w:p>
          <w:p w:rsidR="00341A9D" w:rsidRPr="006F5D2B" w:rsidRDefault="00341A9D" w:rsidP="00E455A3">
            <w:pPr>
              <w:pStyle w:val="afff"/>
            </w:pPr>
          </w:p>
          <w:p w:rsidR="00341A9D" w:rsidRPr="006F5D2B" w:rsidRDefault="00787E9A" w:rsidP="00143BD0">
            <w:pPr>
              <w:jc w:val="both"/>
            </w:pPr>
            <w:r w:rsidRPr="006F5D2B">
              <w:t xml:space="preserve">Товар должен </w:t>
            </w:r>
            <w:r w:rsidR="00143BD0">
              <w:t xml:space="preserve">быть </w:t>
            </w:r>
            <w:r w:rsidRPr="006F5D2B">
              <w:t>приобретен у официальных дистрибьюторов, производителей товара.  Товар должен быть подтвержден копиями всех необходимых деклараций и сертификатов</w:t>
            </w:r>
            <w:r w:rsidRPr="006F5D2B">
              <w:rPr>
                <w:i/>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6070D5" w:rsidRPr="0000602B" w:rsidRDefault="006070D5" w:rsidP="006070D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8 191 761,78</w:t>
            </w:r>
            <w:r w:rsidRPr="0000602B">
              <w:rPr>
                <w:iCs/>
              </w:rPr>
              <w:t xml:space="preserve"> (</w:t>
            </w:r>
            <w:r>
              <w:rPr>
                <w:iCs/>
              </w:rPr>
              <w:t>Восемь миллионов сто девяносто одна</w:t>
            </w:r>
            <w:r w:rsidRPr="0000602B">
              <w:rPr>
                <w:iCs/>
              </w:rPr>
              <w:t xml:space="preserve"> тысяч</w:t>
            </w:r>
            <w:r>
              <w:rPr>
                <w:iCs/>
              </w:rPr>
              <w:t>а</w:t>
            </w:r>
            <w:r w:rsidRPr="0000602B">
              <w:rPr>
                <w:iCs/>
              </w:rPr>
              <w:t xml:space="preserve"> </w:t>
            </w:r>
            <w:r>
              <w:rPr>
                <w:iCs/>
              </w:rPr>
              <w:t>семьсот шестьдесят один</w:t>
            </w:r>
            <w:r w:rsidRPr="0000602B">
              <w:rPr>
                <w:iCs/>
              </w:rPr>
              <w:t>) рубл</w:t>
            </w:r>
            <w:r>
              <w:rPr>
                <w:iCs/>
              </w:rPr>
              <w:t>ь</w:t>
            </w:r>
            <w:r w:rsidRPr="0000602B">
              <w:rPr>
                <w:iCs/>
              </w:rPr>
              <w:t xml:space="preserve"> </w:t>
            </w:r>
            <w:r>
              <w:rPr>
                <w:iCs/>
              </w:rPr>
              <w:t>78</w:t>
            </w:r>
            <w:r w:rsidRPr="0000602B">
              <w:rPr>
                <w:iCs/>
              </w:rPr>
              <w:t xml:space="preserve"> коп., в том числе сумма НДС (18%) </w:t>
            </w:r>
            <w:r>
              <w:rPr>
                <w:iCs/>
              </w:rPr>
              <w:t xml:space="preserve">1 249 590,78 </w:t>
            </w:r>
            <w:r w:rsidRPr="0000602B">
              <w:rPr>
                <w:iCs/>
              </w:rPr>
              <w:t>рублей.</w:t>
            </w:r>
          </w:p>
          <w:p w:rsidR="00BD4F7E" w:rsidRPr="0000602B" w:rsidRDefault="006070D5" w:rsidP="006070D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6 942 171,00</w:t>
            </w:r>
            <w:r w:rsidRPr="0000602B">
              <w:rPr>
                <w:iCs/>
              </w:rPr>
              <w:t xml:space="preserve"> рублей без НДС.</w:t>
            </w:r>
          </w:p>
          <w:p w:rsidR="00787E9A" w:rsidRPr="00972A4A" w:rsidRDefault="00787E9A" w:rsidP="00787E9A">
            <w:pPr>
              <w:autoSpaceDE w:val="0"/>
              <w:autoSpaceDN w:val="0"/>
              <w:adjustRightInd w:val="0"/>
              <w:jc w:val="both"/>
              <w:rPr>
                <w:rFonts w:eastAsia="Calibri"/>
                <w:iCs/>
                <w:sz w:val="16"/>
                <w:szCs w:val="16"/>
                <w:highlight w:val="yellow"/>
              </w:rPr>
            </w:pPr>
          </w:p>
          <w:p w:rsidR="00946D5F" w:rsidRDefault="00946D5F" w:rsidP="00946D5F">
            <w:pPr>
              <w:autoSpaceDE w:val="0"/>
              <w:autoSpaceDN w:val="0"/>
              <w:adjustRightInd w:val="0"/>
              <w:jc w:val="both"/>
              <w:rPr>
                <w:iCs/>
              </w:rPr>
            </w:pPr>
            <w:r w:rsidRPr="00A30D14">
              <w:rPr>
                <w:iCs/>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143BD0" w:rsidRDefault="00143BD0" w:rsidP="00143BD0">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Pr>
                <w:iCs/>
              </w:rPr>
              <w:t>начальную (максимальную)</w:t>
            </w:r>
            <w:r w:rsidRPr="00AA5094">
              <w:rPr>
                <w:iCs/>
              </w:rPr>
              <w:t xml:space="preserve"> стоимость за единицу измерения, указанную </w:t>
            </w:r>
            <w:r w:rsidRPr="002452AB">
              <w:rPr>
                <w:iCs/>
              </w:rPr>
              <w:t xml:space="preserve">в </w:t>
            </w:r>
            <w:hyperlink w:anchor="_Форма_3_ТЕХНИКО-КОММЕРЧЕСКОЕ" w:history="1">
              <w:r w:rsidRPr="00E82F20">
                <w:rPr>
                  <w:rStyle w:val="a9"/>
                </w:rPr>
                <w:t>форм</w:t>
              </w:r>
              <w:r>
                <w:rPr>
                  <w:rStyle w:val="a9"/>
                </w:rPr>
                <w:t>е</w:t>
              </w:r>
              <w:r w:rsidRPr="00E82F20">
                <w:rPr>
                  <w:rStyle w:val="a9"/>
                </w:rPr>
                <w:t xml:space="preserve">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p w:rsidR="00341A9D" w:rsidRPr="002256B0" w:rsidRDefault="00341A9D" w:rsidP="00787E9A">
            <w:pPr>
              <w:pStyle w:val="rvps9"/>
              <w:ind w:firstLine="34"/>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 xml:space="preserve">4. Отсутствие задолженности по начисленным налогам, сборам и иным обязательным платежам в бюджеты любого уровня или государственные внебюджетные </w:t>
                  </w:r>
                  <w:r w:rsidRPr="00686C7E">
                    <w:lastRenderedPageBreak/>
                    <w:t>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lastRenderedPageBreak/>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9"/>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9"/>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E455A3">
                  <w:pPr>
                    <w:ind w:firstLine="204"/>
                    <w:jc w:val="both"/>
                    <w:rPr>
                      <w:rFonts w:cs="Arial"/>
                      <w:color w:val="000000"/>
                    </w:rPr>
                  </w:pPr>
                  <w:r w:rsidRPr="00C02AE1">
                    <w:rPr>
                      <w:rFonts w:cs="Arial"/>
                      <w:color w:val="000000"/>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E455A3">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w:t>
                  </w:r>
                  <w:r w:rsidRPr="00F84878">
                    <w:rPr>
                      <w:rFonts w:eastAsia="Calibri" w:cs="Arial"/>
                      <w:color w:val="000000"/>
                    </w:rPr>
                    <w:lastRenderedPageBreak/>
                    <w:t>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lastRenderedPageBreak/>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C02AE1">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2E309C">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9"/>
                  <w:iCs/>
                </w:rPr>
                <w:t xml:space="preserve">в разделе </w:t>
              </w:r>
              <w:r w:rsidRPr="006F5D2B">
                <w:rPr>
                  <w:rStyle w:val="a9"/>
                  <w:iCs/>
                  <w:lang w:val="en-US"/>
                </w:rPr>
                <w:t>V</w:t>
              </w:r>
              <w:r w:rsidRPr="006F5D2B">
                <w:rPr>
                  <w:rStyle w:val="a9"/>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9"/>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4"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5" w:name="форма18"/>
            <w:bookmarkEnd w:id="24"/>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2"/>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6"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7" w:name="форма19"/>
            <w:bookmarkEnd w:id="26"/>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5"/>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8" w:name="_Ref378865603"/>
          </w:p>
        </w:tc>
        <w:bookmarkEnd w:id="28"/>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Возможность проведения переторжки и </w:t>
            </w:r>
            <w:r>
              <w:lastRenderedPageBreak/>
              <w:t>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lastRenderedPageBreak/>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w:t>
            </w:r>
            <w:r w:rsidRPr="003A6106">
              <w:lastRenderedPageBreak/>
              <w:t xml:space="preserve">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 xml:space="preserve">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w:t>
            </w:r>
            <w:r>
              <w:lastRenderedPageBreak/>
              <w:t>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b"/>
        <w:tabs>
          <w:tab w:val="clear" w:pos="4677"/>
          <w:tab w:val="clear" w:pos="9355"/>
        </w:tabs>
        <w:rPr>
          <w:sz w:val="2"/>
          <w:szCs w:val="2"/>
        </w:rPr>
      </w:pPr>
      <w:r w:rsidRPr="005C24A0">
        <w:br w:type="page"/>
      </w:r>
    </w:p>
    <w:p w:rsidR="00341A9D" w:rsidRPr="00E82F20" w:rsidRDefault="00341A9D" w:rsidP="00341A9D">
      <w:pPr>
        <w:pStyle w:val="24"/>
        <w:keepLines w:val="0"/>
        <w:spacing w:before="120" w:after="60"/>
        <w:ind w:left="1211" w:hanging="360"/>
        <w:rPr>
          <w:rFonts w:ascii="Times New Roman" w:eastAsia="MS Mincho" w:hAnsi="Times New Roman"/>
          <w:i/>
          <w:iCs/>
          <w:color w:val="17365D"/>
          <w:szCs w:val="24"/>
          <w:lang w:val="x-none" w:eastAsia="x-none"/>
        </w:rPr>
      </w:pPr>
      <w:bookmarkStart w:id="29" w:name="_2.3._Требования_к"/>
      <w:bookmarkStart w:id="30" w:name="_2.2._Требования_к"/>
      <w:bookmarkStart w:id="31" w:name="_Toc438136414"/>
      <w:bookmarkEnd w:id="29"/>
      <w:bookmarkEnd w:id="30"/>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1"/>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2"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3" w:name="форма26"/>
            <w:bookmarkEnd w:id="32"/>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3"/>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4" w:name="_Toc313349949"/>
            <w:bookmarkStart w:id="35" w:name="_Toc313350145"/>
            <w:bookmarkStart w:id="36" w:name="_Ref166246797"/>
            <w:r w:rsidRPr="005C24A0">
              <w:t xml:space="preserve">Для участия в закупке Претендент подает </w:t>
            </w:r>
            <w:r>
              <w:t>З</w:t>
            </w:r>
            <w:r w:rsidRPr="005C24A0">
              <w:t>аявку на участие в закупке</w:t>
            </w:r>
            <w:bookmarkStart w:id="37" w:name="_Toc313349950"/>
            <w:bookmarkStart w:id="38" w:name="_Toc313350146"/>
            <w:bookmarkEnd w:id="34"/>
            <w:bookmarkEnd w:id="35"/>
            <w:r>
              <w:t xml:space="preserve"> </w:t>
            </w:r>
            <w:bookmarkEnd w:id="37"/>
            <w:bookmarkEnd w:id="38"/>
            <w:r w:rsidRPr="005C24A0">
              <w:t xml:space="preserve">в соответствии </w:t>
            </w:r>
            <w:r>
              <w:t xml:space="preserve">с </w:t>
            </w:r>
            <w:r w:rsidRPr="005C24A0">
              <w:t xml:space="preserve">формами документов, установленными </w:t>
            </w:r>
            <w:bookmarkStart w:id="39" w:name="_Toc313349951"/>
            <w:bookmarkStart w:id="40" w:name="_Toc313350147"/>
            <w:r w:rsidRPr="00E82F20">
              <w:fldChar w:fldCharType="begin"/>
            </w:r>
            <w:r>
              <w:instrText xml:space="preserve"> HYPERLINK \l "_РАЗДЕЛ_III._ФОРМЫ" </w:instrText>
            </w:r>
            <w:r w:rsidRPr="00E82F20">
              <w:fldChar w:fldCharType="separate"/>
            </w:r>
            <w:r w:rsidRPr="00E82F20">
              <w:rPr>
                <w:rStyle w:val="a9"/>
              </w:rPr>
              <w:t xml:space="preserve">в части </w:t>
            </w:r>
            <w:bookmarkEnd w:id="39"/>
            <w:bookmarkEnd w:id="40"/>
            <w:r w:rsidRPr="00E82F20">
              <w:rPr>
                <w:rStyle w:val="a9"/>
              </w:rPr>
              <w:t>III «ФОРМЫ ДЛЯ ЗАПОЛНЕНИЯ ПРЕТЕНДЕНТАМИ»</w:t>
            </w:r>
            <w:r w:rsidRPr="00E82F20">
              <w:rPr>
                <w:rStyle w:val="a9"/>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1" w:name="_Toc313349952"/>
            <w:bookmarkStart w:id="42" w:name="_Toc313350148"/>
            <w:bookmarkStart w:id="43" w:name="_Ref320180868"/>
            <w:bookmarkEnd w:id="36"/>
            <w:r w:rsidRPr="005C24A0">
              <w:t xml:space="preserve">Заявка на участие в закупке </w:t>
            </w:r>
            <w:r>
              <w:t>(</w:t>
            </w:r>
            <w:hyperlink w:anchor="_Форма_1_ЗАЯВКА" w:history="1">
              <w:r w:rsidRPr="008142A8">
                <w:rPr>
                  <w:rStyle w:val="a9"/>
                </w:rPr>
                <w:t>форма 1</w:t>
              </w:r>
            </w:hyperlink>
            <w:r>
              <w:t>) в качестве приложений должна</w:t>
            </w:r>
            <w:r w:rsidRPr="005C24A0">
              <w:t xml:space="preserve"> содержать</w:t>
            </w:r>
            <w:r>
              <w:t xml:space="preserve"> следующие документы</w:t>
            </w:r>
            <w:r w:rsidRPr="005C24A0">
              <w:t>:</w:t>
            </w:r>
            <w:bookmarkEnd w:id="41"/>
            <w:bookmarkEnd w:id="42"/>
            <w:bookmarkEnd w:id="43"/>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4" w:name="_Toc313349953"/>
            <w:bookmarkStart w:id="45"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9"/>
                </w:rPr>
                <w:t>формой 2</w:t>
              </w:r>
            </w:hyperlink>
            <w:r>
              <w:rPr>
                <w:rStyle w:val="a9"/>
              </w:rPr>
              <w:t xml:space="preserve">, </w:t>
            </w:r>
            <w:r w:rsidRPr="00794522">
              <w:rPr>
                <w:rStyle w:val="a9"/>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4"/>
            <w:bookmarkEnd w:id="45"/>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9"/>
                </w:rPr>
                <w:t>установленным</w:t>
              </w:r>
              <w:r>
                <w:rPr>
                  <w:rStyle w:val="a9"/>
                </w:rPr>
                <w:t xml:space="preserve"> в пункте</w:t>
              </w:r>
              <w:r w:rsidRPr="00C945DE">
                <w:rPr>
                  <w:rStyle w:val="a9"/>
                </w:rPr>
                <w:t xml:space="preserve">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2E309C">
                <w:rPr>
                  <w:rStyle w:val="a9"/>
                </w:rPr>
                <w:t>15</w:t>
              </w:r>
              <w:r w:rsidRPr="00C945DE">
                <w:rPr>
                  <w:rStyle w:val="a9"/>
                </w:rPr>
                <w:fldChar w:fldCharType="end"/>
              </w:r>
              <w:r w:rsidRPr="00C945DE">
                <w:rPr>
                  <w:rStyle w:val="a9"/>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2E309C">
                <w:rPr>
                  <w:rStyle w:val="a9"/>
                </w:rPr>
                <w:t>15</w:t>
              </w:r>
              <w:r w:rsidRPr="00C945DE">
                <w:rPr>
                  <w:rStyle w:val="a9"/>
                </w:rPr>
                <w:fldChar w:fldCharType="end"/>
              </w:r>
              <w:r w:rsidRPr="00C945DE">
                <w:rPr>
                  <w:rStyle w:val="a9"/>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9"/>
                </w:rPr>
                <w:t xml:space="preserve">пункта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2E309C">
                <w:rPr>
                  <w:rStyle w:val="a9"/>
                </w:rPr>
                <w:t>15</w:t>
              </w:r>
              <w:r w:rsidRPr="00C945DE">
                <w:rPr>
                  <w:rStyle w:val="a9"/>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9"/>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9"/>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9"/>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9"/>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9"/>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9"/>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lastRenderedPageBreak/>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9"/>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9"/>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6"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7" w:name="форма27"/>
            <w:bookmarkEnd w:id="46"/>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xml:space="preserve">- участником, которому присвоен второй номер по результатам Закупки, если Победитель закупки будет признан уклонившимся от </w:t>
            </w:r>
            <w:r>
              <w:lastRenderedPageBreak/>
              <w:t>заключения Договора.</w:t>
            </w:r>
            <w:bookmarkEnd w:id="47"/>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lastRenderedPageBreak/>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9"/>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 xml:space="preserve">/Участник, </w:t>
            </w:r>
            <w:r w:rsidRPr="00F94506">
              <w:rPr>
                <w:color w:val="000000"/>
              </w:rPr>
              <w:lastRenderedPageBreak/>
              <w:t>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8" w:name="_Ref368316022"/>
          </w:p>
        </w:tc>
        <w:bookmarkEnd w:id="48"/>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9"/>
                </w:rPr>
                <w:t>формой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a"/>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2E309C">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a"/>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a"/>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2E309C">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w:t>
            </w:r>
            <w:r w:rsidRPr="00403DB6">
              <w:lastRenderedPageBreak/>
              <w:t xml:space="preserve">сумм в валюту, установленную в пункте </w:t>
            </w:r>
            <w:r>
              <w:fldChar w:fldCharType="begin"/>
            </w:r>
            <w:r>
              <w:instrText xml:space="preserve"> REF _Ref378865603 \r \h  \* MERGEFORMAT </w:instrText>
            </w:r>
            <w:r>
              <w:fldChar w:fldCharType="separate"/>
            </w:r>
            <w:r w:rsidR="002E309C">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a"/>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a"/>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a"/>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a"/>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a"/>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a"/>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2E309C">
              <w:t>8</w:t>
            </w:r>
            <w:r>
              <w:fldChar w:fldCharType="end"/>
            </w:r>
            <w:r w:rsidRPr="00683C50">
              <w:t xml:space="preserve"> </w:t>
            </w:r>
            <w:hyperlink w:anchor="_РАЗДЕЛ_II._СВЕДЕНИЯ" w:history="1">
              <w:r>
                <w:rPr>
                  <w:rStyle w:val="a9"/>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49" w:name="sub_1211"/>
          </w:p>
          <w:p w:rsidR="00341A9D" w:rsidRPr="006534A2" w:rsidRDefault="00341A9D" w:rsidP="00E455A3">
            <w:pPr>
              <w:ind w:firstLine="486"/>
              <w:jc w:val="both"/>
            </w:pPr>
            <w:r>
              <w:lastRenderedPageBreak/>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49"/>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2E309C">
              <w:t>15</w:t>
            </w:r>
            <w:r>
              <w:fldChar w:fldCharType="end"/>
            </w:r>
            <w:r w:rsidRPr="006534A2">
              <w:t xml:space="preserve"> </w:t>
            </w:r>
            <w:hyperlink w:anchor="_2.1._Общие_сведения" w:history="1">
              <w:r w:rsidRPr="006534A2">
                <w:rPr>
                  <w:rStyle w:val="a9"/>
                  <w:iCs/>
                </w:rPr>
                <w:t xml:space="preserve">раздела </w:t>
              </w:r>
              <w:r w:rsidRPr="006534A2">
                <w:rPr>
                  <w:rStyle w:val="a9"/>
                  <w:iCs/>
                  <w:lang w:val="en-US"/>
                </w:rPr>
                <w:t>II</w:t>
              </w:r>
              <w:r w:rsidRPr="006534A2">
                <w:rPr>
                  <w:rStyle w:val="a9"/>
                  <w:iCs/>
                </w:rPr>
                <w:t xml:space="preserve"> «</w:t>
              </w:r>
              <w:r>
                <w:rPr>
                  <w:rStyle w:val="a9"/>
                  <w:iCs/>
                </w:rPr>
                <w:t>Информационная карта</w:t>
              </w:r>
              <w:r w:rsidRPr="006534A2">
                <w:rPr>
                  <w:rStyle w:val="a9"/>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9"/>
                </w:rPr>
                <w:t>26</w:t>
              </w:r>
            </w:hyperlink>
            <w:r w:rsidRPr="0029173D">
              <w:t xml:space="preserve">, </w:t>
            </w:r>
            <w:hyperlink w:anchor="форма27" w:history="1">
              <w:r w:rsidRPr="0029173D">
                <w:rPr>
                  <w:rStyle w:val="a9"/>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0" w:name="_2.4._Критерии_и"/>
      <w:bookmarkEnd w:id="50"/>
      <w:r w:rsidRPr="005C24A0">
        <w:lastRenderedPageBreak/>
        <w:br w:type="page"/>
      </w:r>
    </w:p>
    <w:p w:rsidR="00341A9D" w:rsidRPr="00E82F20" w:rsidRDefault="00341A9D" w:rsidP="00341A9D">
      <w:pPr>
        <w:pStyle w:val="24"/>
        <w:keepLines w:val="0"/>
        <w:spacing w:before="120" w:after="60"/>
        <w:ind w:left="1211" w:hanging="360"/>
        <w:rPr>
          <w:rFonts w:ascii="Times New Roman" w:eastAsia="MS Mincho" w:hAnsi="Times New Roman"/>
          <w:i/>
          <w:iCs/>
          <w:color w:val="17365D"/>
          <w:szCs w:val="24"/>
          <w:lang w:val="x-none" w:eastAsia="x-none"/>
        </w:rPr>
      </w:pPr>
      <w:bookmarkStart w:id="51" w:name="_2.3._Условия_заключения"/>
      <w:bookmarkStart w:id="52" w:name="_Toc438136415"/>
      <w:bookmarkEnd w:id="5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2"/>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5"/>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b"/>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b"/>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b"/>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3" w:name="_Ref335675605"/>
          </w:p>
          <w:bookmarkEnd w:id="53"/>
          <w:p w:rsidR="00341A9D" w:rsidRDefault="00341A9D" w:rsidP="00E455A3">
            <w:pPr>
              <w:pStyle w:val="ab"/>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b"/>
              <w:tabs>
                <w:tab w:val="clear" w:pos="4677"/>
                <w:tab w:val="clear" w:pos="9355"/>
              </w:tabs>
              <w:jc w:val="both"/>
              <w:rPr>
                <w:color w:val="FF0000"/>
              </w:rPr>
            </w:pPr>
          </w:p>
          <w:p w:rsidR="00341A9D" w:rsidRPr="008B1FB5" w:rsidRDefault="00341A9D" w:rsidP="00E455A3">
            <w:pPr>
              <w:pStyle w:val="ab"/>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b"/>
              <w:tabs>
                <w:tab w:val="clear" w:pos="4677"/>
                <w:tab w:val="clear" w:pos="9355"/>
              </w:tabs>
              <w:ind w:firstLine="528"/>
              <w:jc w:val="both"/>
              <w:rPr>
                <w:sz w:val="10"/>
                <w:szCs w:val="10"/>
              </w:rPr>
            </w:pPr>
          </w:p>
          <w:p w:rsidR="00341A9D" w:rsidRDefault="00341A9D" w:rsidP="00E455A3">
            <w:pPr>
              <w:pStyle w:val="ab"/>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9"/>
                </w:rPr>
                <w:t>Положением о закупках товаров, работ, услуг ПАО «</w:t>
              </w:r>
              <w:r w:rsidR="009831A8">
                <w:rPr>
                  <w:rStyle w:val="a9"/>
                </w:rPr>
                <w:t>Башинформсвязь</w:t>
              </w:r>
              <w:r w:rsidRPr="00CF5AE0">
                <w:rPr>
                  <w:rStyle w:val="a9"/>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b"/>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b"/>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9"/>
                </w:rPr>
                <w:t xml:space="preserve">разделом </w:t>
              </w:r>
              <w:r w:rsidRPr="00E82F20">
                <w:rPr>
                  <w:rStyle w:val="a9"/>
                  <w:lang w:val="en-US"/>
                </w:rPr>
                <w:t>V</w:t>
              </w:r>
              <w:r w:rsidRPr="00E82F20">
                <w:rPr>
                  <w:rStyle w:val="a9"/>
                </w:rPr>
                <w:t xml:space="preserve"> «Проект </w:t>
              </w:r>
              <w:r>
                <w:rPr>
                  <w:rStyle w:val="a9"/>
                </w:rPr>
                <w:t>д</w:t>
              </w:r>
              <w:r w:rsidRPr="00E82F20">
                <w:rPr>
                  <w:rStyle w:val="a9"/>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a"/>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w:t>
            </w:r>
            <w:r w:rsidRPr="008811D9">
              <w:rPr>
                <w:color w:val="000000"/>
              </w:rPr>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a"/>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1"/>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3"/>
        <w:keepLines w:val="0"/>
        <w:tabs>
          <w:tab w:val="left" w:pos="6424"/>
        </w:tabs>
        <w:spacing w:before="240" w:after="120"/>
        <w:ind w:left="792" w:hanging="360"/>
        <w:jc w:val="both"/>
        <w:rPr>
          <w:rFonts w:eastAsia="MS Mincho"/>
          <w:kern w:val="32"/>
          <w:lang w:eastAsia="x-none"/>
        </w:rPr>
      </w:pPr>
      <w:bookmarkStart w:id="54" w:name="_РАЗДЕЛ_III._ФОРМЫ"/>
      <w:bookmarkEnd w:id="54"/>
      <w:r w:rsidRPr="00C744BD">
        <w:rPr>
          <w:rFonts w:ascii="Times New Roman" w:hAnsi="Times New Roman"/>
          <w:b w:val="0"/>
          <w:bCs w:val="0"/>
          <w:color w:val="auto"/>
          <w:sz w:val="24"/>
          <w:szCs w:val="24"/>
        </w:rPr>
        <w:br w:type="page"/>
      </w:r>
      <w:bookmarkStart w:id="55" w:name="_Toc438136416"/>
      <w:bookmarkStart w:id="56" w:name="форма1"/>
      <w:bookmarkStart w:id="57"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5"/>
      <w:r w:rsidRPr="005C24A0">
        <w:rPr>
          <w:rFonts w:eastAsia="MS Mincho"/>
          <w:kern w:val="32"/>
          <w:lang w:val="x-none" w:eastAsia="x-none"/>
        </w:rPr>
        <w:t xml:space="preserve"> </w:t>
      </w:r>
      <w:bookmarkEnd w:id="56"/>
    </w:p>
    <w:p w:rsidR="00341A9D" w:rsidRPr="00F21F2F"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58" w:name="_Форма_1_ЗАЯВКА"/>
      <w:bookmarkStart w:id="59" w:name="_Toc438136417"/>
      <w:bookmarkEnd w:id="58"/>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59"/>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0" w:name="_Письмо_о_подаче"/>
      <w:bookmarkStart w:id="61" w:name="_Заявка_о_подаче"/>
      <w:bookmarkStart w:id="62" w:name="_Toc255987071"/>
      <w:bookmarkStart w:id="63" w:name="_Toc263441572"/>
      <w:bookmarkStart w:id="64" w:name="_Toc269472558"/>
      <w:bookmarkStart w:id="65" w:name="_Toc305665989"/>
      <w:bookmarkEnd w:id="60"/>
      <w:bookmarkEnd w:id="61"/>
      <w:r w:rsidRPr="005C24A0">
        <w:t xml:space="preserve">ЗАЯВКА НА УЧАСТИЕ В ОТКРЫТОМ </w:t>
      </w:r>
      <w:bookmarkEnd w:id="62"/>
      <w:bookmarkEnd w:id="63"/>
      <w:bookmarkEnd w:id="64"/>
      <w:bookmarkEnd w:id="65"/>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6" w:name="_Hlt440565644"/>
      <w:bookmarkEnd w:id="66"/>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2E309C">
        <w:t>27</w:t>
      </w:r>
      <w:r>
        <w:fldChar w:fldCharType="end"/>
      </w:r>
      <w:r>
        <w:t xml:space="preserve"> настоящей Документации </w:t>
      </w:r>
      <w:r w:rsidRPr="00AC119D">
        <w:t xml:space="preserve">п. 10.11 </w:t>
      </w:r>
      <w:hyperlink r:id="rId39" w:history="1">
        <w:r w:rsidRPr="00AC119D">
          <w:rPr>
            <w:rStyle w:val="a9"/>
          </w:rPr>
          <w:t>Положения о закупках товаров, работ, услуг ПАО «</w:t>
        </w:r>
        <w:r w:rsidR="00EB3BDD" w:rsidRPr="00EB3BDD">
          <w:rPr>
            <w:rStyle w:val="a9"/>
          </w:rPr>
          <w:t>Башинформсвязь</w:t>
        </w:r>
        <w:r w:rsidRPr="00AC119D">
          <w:rPr>
            <w:rStyle w:val="a9"/>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9"/>
          </w:rPr>
          <w:t xml:space="preserve">Положения о закупках товаров, работ, услуг </w:t>
        </w:r>
        <w:r>
          <w:rPr>
            <w:rStyle w:val="a9"/>
          </w:rPr>
          <w:t>П</w:t>
        </w:r>
        <w:r w:rsidRPr="006902CE">
          <w:rPr>
            <w:rStyle w:val="a9"/>
          </w:rPr>
          <w:t>АО «</w:t>
        </w:r>
        <w:r w:rsidR="00EB3BDD" w:rsidRPr="00EB3BDD">
          <w:rPr>
            <w:rStyle w:val="a9"/>
          </w:rPr>
          <w:t>Башинформсвязь</w:t>
        </w:r>
        <w:r w:rsidRPr="006902CE">
          <w:rPr>
            <w:rStyle w:val="a9"/>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lastRenderedPageBreak/>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e"/>
        </w:rPr>
        <w:footnoteReference w:id="1"/>
      </w:r>
      <w:r w:rsidRPr="001725CA">
        <w:t>, с руководством ПАО «</w:t>
      </w:r>
      <w:r w:rsidR="00EB3BDD" w:rsidRPr="00EB3BDD">
        <w:t>Башинформсвязь</w:t>
      </w:r>
      <w:r w:rsidRPr="001725CA">
        <w:t>»</w:t>
      </w:r>
      <w:r w:rsidRPr="001725CA">
        <w:rPr>
          <w:rStyle w:val="afe"/>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2E309C">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lastRenderedPageBreak/>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2E309C">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2E309C">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2E309C">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9"/>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4"/>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4"/>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7" w:name="_Форма_2"/>
      <w:bookmarkEnd w:id="67"/>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7"/>
    <w:p w:rsidR="00341A9D" w:rsidRPr="003E241B" w:rsidRDefault="00341A9D" w:rsidP="00341A9D">
      <w:pPr>
        <w:pStyle w:val="13"/>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8" w:name="_Ref55335821"/>
      <w:bookmarkStart w:id="69" w:name="_Ref55336345"/>
      <w:bookmarkStart w:id="70" w:name="_Toc57314674"/>
      <w:bookmarkStart w:id="71" w:name="_Toc69728988"/>
      <w:bookmarkStart w:id="72" w:name="_Toc98251754"/>
      <w:bookmarkEnd w:id="68"/>
      <w:bookmarkEnd w:id="69"/>
      <w:bookmarkEnd w:id="70"/>
      <w:bookmarkEnd w:id="71"/>
      <w:bookmarkEnd w:id="72"/>
    </w:p>
    <w:p w:rsidR="00341A9D" w:rsidRPr="009B6DCC"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73" w:name="_Форма_2_АНКЕТА"/>
      <w:bookmarkStart w:id="74" w:name="_Toc438136418"/>
      <w:bookmarkEnd w:id="73"/>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4"/>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5" w:name="_Анкета_Претендента_на"/>
      <w:bookmarkStart w:id="76" w:name="_Анкета_Участника_процедуры"/>
      <w:bookmarkStart w:id="77" w:name="_Toc255987077"/>
      <w:bookmarkStart w:id="78" w:name="_Toc305665990"/>
      <w:bookmarkEnd w:id="75"/>
      <w:bookmarkEnd w:id="76"/>
      <w:r w:rsidRPr="005C24A0">
        <w:t xml:space="preserve">АНКЕТА ПРЕТЕНДЕНТА НА УЧАСТИЕ В ОТКРЫТОМ </w:t>
      </w:r>
      <w:bookmarkEnd w:id="77"/>
      <w:bookmarkEnd w:id="78"/>
      <w:r>
        <w:t>ЗАПРОСЕ КОТИРОВОК</w:t>
      </w:r>
    </w:p>
    <w:p w:rsidR="00341A9D" w:rsidRPr="00EC7453" w:rsidRDefault="00341A9D" w:rsidP="00341A9D">
      <w:pPr>
        <w:pStyle w:val="afc"/>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
      </w:pPr>
      <w:bookmarkStart w:id="79"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79"/>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E84B1C" w:rsidRDefault="00E84B1C" w:rsidP="00341A9D">
      <w:pPr>
        <w:pStyle w:val="13"/>
        <w:keepLines w:val="0"/>
        <w:spacing w:before="240" w:after="120"/>
        <w:ind w:left="792" w:hanging="360"/>
        <w:jc w:val="both"/>
        <w:rPr>
          <w:rFonts w:ascii="Times New Roman" w:eastAsia="MS Mincho" w:hAnsi="Times New Roman"/>
          <w:color w:val="548DD4"/>
          <w:kern w:val="32"/>
          <w:szCs w:val="24"/>
          <w:lang w:val="x-none" w:eastAsia="x-none"/>
        </w:rPr>
        <w:sectPr w:rsidR="00E84B1C" w:rsidSect="00341A9D">
          <w:headerReference w:type="default" r:id="rId41"/>
          <w:pgSz w:w="11907" w:h="16839" w:code="9"/>
          <w:pgMar w:top="851" w:right="567" w:bottom="567" w:left="1134" w:header="720" w:footer="720" w:gutter="0"/>
          <w:pgNumType w:start="1"/>
          <w:cols w:space="708"/>
          <w:noEndnote/>
          <w:titlePg/>
          <w:docGrid w:linePitch="326"/>
        </w:sectPr>
      </w:pPr>
      <w:bookmarkStart w:id="80" w:name="_Форма_3_ТЕХНИКО-КОММЕРЧЕСКОЕ"/>
      <w:bookmarkStart w:id="81" w:name="_Toc438136419"/>
      <w:bookmarkStart w:id="82" w:name="форма3"/>
      <w:bookmarkEnd w:id="80"/>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1"/>
    </w:p>
    <w:bookmarkEnd w:id="82"/>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Pr>
        <w:pStyle w:val="rvps1"/>
      </w:pPr>
      <w:bookmarkStart w:id="83" w:name="_Техническое_предложение_(Форма"/>
      <w:bookmarkStart w:id="84" w:name="_Toc235439567"/>
      <w:bookmarkStart w:id="85" w:name="_Toc305665991"/>
      <w:bookmarkEnd w:id="83"/>
      <w:r w:rsidRPr="005C24A0">
        <w:t>ТЕХНИКО-КОММЕРЧЕСКОЕ ПРЕДЛОЖЕНИЕ</w:t>
      </w:r>
      <w:bookmarkEnd w:id="84"/>
      <w:bookmarkEnd w:id="85"/>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E84B1C" w:rsidRDefault="00E84B1C" w:rsidP="00341A9D">
      <w:pPr>
        <w:jc w:val="center"/>
      </w:pPr>
    </w:p>
    <w:tbl>
      <w:tblPr>
        <w:tblW w:w="15445" w:type="dxa"/>
        <w:tblLayout w:type="fixed"/>
        <w:tblLook w:val="04A0" w:firstRow="1" w:lastRow="0" w:firstColumn="1" w:lastColumn="0" w:noHBand="0" w:noVBand="1"/>
      </w:tblPr>
      <w:tblGrid>
        <w:gridCol w:w="562"/>
        <w:gridCol w:w="1701"/>
        <w:gridCol w:w="1417"/>
        <w:gridCol w:w="2269"/>
        <w:gridCol w:w="710"/>
        <w:gridCol w:w="697"/>
        <w:gridCol w:w="1286"/>
        <w:gridCol w:w="1276"/>
        <w:gridCol w:w="1276"/>
        <w:gridCol w:w="1417"/>
        <w:gridCol w:w="1417"/>
        <w:gridCol w:w="1417"/>
      </w:tblGrid>
      <w:tr w:rsidR="00236BFF" w:rsidRPr="00E84B1C" w:rsidTr="00236BFF">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FF" w:rsidRPr="00E84B1C" w:rsidRDefault="00236BFF" w:rsidP="00E84B1C">
            <w:pPr>
              <w:jc w:val="center"/>
              <w:rPr>
                <w:color w:val="000000"/>
                <w:sz w:val="20"/>
                <w:szCs w:val="20"/>
              </w:rPr>
            </w:pPr>
            <w:r w:rsidRPr="00E84B1C">
              <w:rPr>
                <w:color w:val="000000"/>
                <w:sz w:val="20"/>
                <w:szCs w:val="20"/>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FF" w:rsidRPr="00E84B1C" w:rsidRDefault="00236BFF" w:rsidP="00E84B1C">
            <w:pPr>
              <w:jc w:val="center"/>
              <w:rPr>
                <w:color w:val="000000"/>
                <w:sz w:val="20"/>
                <w:szCs w:val="20"/>
              </w:rPr>
            </w:pPr>
            <w:r w:rsidRPr="00E84B1C">
              <w:rPr>
                <w:color w:val="000000"/>
                <w:sz w:val="20"/>
                <w:szCs w:val="20"/>
              </w:rPr>
              <w:t>Наименование товара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BFF" w:rsidRPr="00E84B1C" w:rsidRDefault="00236BFF" w:rsidP="00E84B1C">
            <w:pPr>
              <w:jc w:val="center"/>
              <w:rPr>
                <w:color w:val="000000"/>
                <w:sz w:val="20"/>
                <w:szCs w:val="20"/>
              </w:rPr>
            </w:pPr>
            <w:r w:rsidRPr="00E84B1C">
              <w:rPr>
                <w:color w:val="000000"/>
                <w:sz w:val="20"/>
                <w:szCs w:val="20"/>
              </w:rPr>
              <w:t>производитель</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FF" w:rsidRPr="00E84B1C" w:rsidRDefault="00236BFF" w:rsidP="00E84B1C">
            <w:pPr>
              <w:jc w:val="center"/>
              <w:rPr>
                <w:color w:val="000000"/>
                <w:sz w:val="20"/>
                <w:szCs w:val="20"/>
              </w:rPr>
            </w:pPr>
            <w:r w:rsidRPr="00E84B1C">
              <w:rPr>
                <w:color w:val="000000"/>
                <w:sz w:val="20"/>
                <w:szCs w:val="20"/>
              </w:rPr>
              <w:t>Описание</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FF" w:rsidRPr="00E84B1C" w:rsidRDefault="00236BFF" w:rsidP="00E84B1C">
            <w:pPr>
              <w:jc w:val="center"/>
              <w:rPr>
                <w:color w:val="000000"/>
                <w:sz w:val="20"/>
                <w:szCs w:val="20"/>
              </w:rPr>
            </w:pPr>
            <w:r w:rsidRPr="00E84B1C">
              <w:rPr>
                <w:color w:val="000000"/>
                <w:sz w:val="20"/>
                <w:szCs w:val="20"/>
              </w:rPr>
              <w:t>Eд.</w:t>
            </w:r>
            <w:r>
              <w:rPr>
                <w:color w:val="000000"/>
                <w:sz w:val="20"/>
                <w:szCs w:val="20"/>
              </w:rPr>
              <w:t xml:space="preserve"> </w:t>
            </w:r>
            <w:r w:rsidRPr="00E84B1C">
              <w:rPr>
                <w:color w:val="000000"/>
                <w:sz w:val="20"/>
                <w:szCs w:val="20"/>
              </w:rPr>
              <w:t>изм</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Кол</w:t>
            </w:r>
            <w:r>
              <w:rPr>
                <w:color w:val="000000"/>
                <w:sz w:val="20"/>
                <w:szCs w:val="20"/>
              </w:rPr>
              <w:t>-</w:t>
            </w:r>
            <w:r w:rsidRPr="00E84B1C">
              <w:rPr>
                <w:color w:val="000000"/>
                <w:sz w:val="20"/>
                <w:szCs w:val="20"/>
              </w:rPr>
              <w:t>во</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BFF" w:rsidRPr="00E84B1C" w:rsidRDefault="00236BFF" w:rsidP="00E84B1C">
            <w:pPr>
              <w:jc w:val="center"/>
              <w:rPr>
                <w:sz w:val="20"/>
                <w:szCs w:val="20"/>
              </w:rPr>
            </w:pPr>
            <w:r>
              <w:rPr>
                <w:sz w:val="20"/>
                <w:szCs w:val="20"/>
              </w:rPr>
              <w:t xml:space="preserve">Начальная (максимальная) </w:t>
            </w:r>
            <w:r w:rsidRPr="00E84B1C">
              <w:rPr>
                <w:sz w:val="20"/>
                <w:szCs w:val="20"/>
              </w:rPr>
              <w:t>цена за единицу измерения без НДС, включая стоимость тары и доставку, рубли РФ</w:t>
            </w:r>
          </w:p>
        </w:tc>
        <w:tc>
          <w:tcPr>
            <w:tcW w:w="1276" w:type="dxa"/>
            <w:vMerge w:val="restart"/>
            <w:tcBorders>
              <w:top w:val="single" w:sz="4" w:space="0" w:color="auto"/>
              <w:left w:val="single" w:sz="4" w:space="0" w:color="auto"/>
              <w:bottom w:val="single" w:sz="4" w:space="0" w:color="000000"/>
              <w:right w:val="nil"/>
            </w:tcBorders>
            <w:shd w:val="clear" w:color="auto" w:fill="auto"/>
            <w:hideMark/>
          </w:tcPr>
          <w:p w:rsidR="00236BFF" w:rsidRPr="00E84B1C" w:rsidRDefault="00236BFF" w:rsidP="00E84B1C">
            <w:pPr>
              <w:jc w:val="center"/>
              <w:rPr>
                <w:color w:val="000000"/>
                <w:sz w:val="20"/>
                <w:szCs w:val="20"/>
              </w:rPr>
            </w:pPr>
            <w:r>
              <w:rPr>
                <w:sz w:val="20"/>
                <w:szCs w:val="20"/>
              </w:rPr>
              <w:t xml:space="preserve">Начальная (максимальная) </w:t>
            </w:r>
            <w:r w:rsidRPr="00E84B1C">
              <w:rPr>
                <w:color w:val="000000"/>
                <w:sz w:val="20"/>
                <w:szCs w:val="20"/>
              </w:rPr>
              <w:t xml:space="preserve"> сумма без НДС, включая стоимость тары и доставку, рубли РФ</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6BFF" w:rsidRPr="00E84B1C" w:rsidRDefault="00236BFF" w:rsidP="00E84B1C">
            <w:pPr>
              <w:jc w:val="center"/>
              <w:rPr>
                <w:color w:val="000000"/>
                <w:sz w:val="20"/>
                <w:szCs w:val="20"/>
              </w:rPr>
            </w:pPr>
            <w:r>
              <w:rPr>
                <w:sz w:val="20"/>
                <w:szCs w:val="20"/>
              </w:rPr>
              <w:t xml:space="preserve">Начальная (максимальная) </w:t>
            </w:r>
            <w:r w:rsidRPr="00E84B1C">
              <w:rPr>
                <w:color w:val="000000"/>
                <w:sz w:val="20"/>
                <w:szCs w:val="20"/>
              </w:rPr>
              <w:t>сумма в том числе НДС, включая стоимость тары и доставку, рубли РФ</w:t>
            </w:r>
          </w:p>
        </w:tc>
        <w:tc>
          <w:tcPr>
            <w:tcW w:w="4251" w:type="dxa"/>
            <w:gridSpan w:val="3"/>
            <w:tcBorders>
              <w:top w:val="single" w:sz="4" w:space="0" w:color="auto"/>
              <w:left w:val="single" w:sz="4" w:space="0" w:color="auto"/>
              <w:bottom w:val="single" w:sz="4" w:space="0" w:color="auto"/>
              <w:right w:val="single" w:sz="4" w:space="0" w:color="auto"/>
            </w:tcBorders>
          </w:tcPr>
          <w:p w:rsidR="00236BFF" w:rsidRPr="00E84B1C" w:rsidRDefault="00236BFF" w:rsidP="00E84B1C">
            <w:pPr>
              <w:jc w:val="center"/>
              <w:rPr>
                <w:color w:val="000000"/>
                <w:sz w:val="20"/>
                <w:szCs w:val="20"/>
              </w:rPr>
            </w:pPr>
            <w:r>
              <w:rPr>
                <w:color w:val="000000"/>
                <w:sz w:val="20"/>
                <w:szCs w:val="20"/>
              </w:rPr>
              <w:t>Предложение Претендента</w:t>
            </w:r>
          </w:p>
        </w:tc>
      </w:tr>
      <w:tr w:rsidR="00236BFF" w:rsidRPr="00E84B1C" w:rsidTr="00236BFF">
        <w:trPr>
          <w:trHeight w:val="9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36BFF" w:rsidRPr="00E84B1C" w:rsidRDefault="00236BFF" w:rsidP="00236BFF">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36BFF" w:rsidRPr="00E84B1C" w:rsidRDefault="00236BFF" w:rsidP="00236BFF">
            <w:pPr>
              <w:rPr>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36BFF" w:rsidRPr="00E84B1C" w:rsidRDefault="00236BFF" w:rsidP="00236BFF">
            <w:pPr>
              <w:rPr>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236BFF" w:rsidRPr="00E84B1C" w:rsidRDefault="00236BFF" w:rsidP="00236BFF">
            <w:pPr>
              <w:rPr>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36BFF" w:rsidRPr="00E84B1C" w:rsidRDefault="00236BFF" w:rsidP="00236BFF">
            <w:pPr>
              <w:rPr>
                <w:color w:val="000000"/>
                <w:sz w:val="20"/>
                <w:szCs w:val="20"/>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rsidR="00236BFF" w:rsidRPr="00E84B1C" w:rsidRDefault="00236BFF" w:rsidP="00236BFF">
            <w:pPr>
              <w:rPr>
                <w:color w:val="000000"/>
                <w:sz w:val="20"/>
                <w:szCs w:val="20"/>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236BFF" w:rsidRPr="00E84B1C" w:rsidRDefault="00236BFF" w:rsidP="00236BFF">
            <w:pPr>
              <w:rPr>
                <w:sz w:val="20"/>
                <w:szCs w:val="20"/>
              </w:rPr>
            </w:pPr>
          </w:p>
        </w:tc>
        <w:tc>
          <w:tcPr>
            <w:tcW w:w="1276" w:type="dxa"/>
            <w:vMerge/>
            <w:tcBorders>
              <w:top w:val="single" w:sz="4" w:space="0" w:color="auto"/>
              <w:left w:val="single" w:sz="4" w:space="0" w:color="auto"/>
              <w:bottom w:val="single" w:sz="4" w:space="0" w:color="000000"/>
              <w:right w:val="nil"/>
            </w:tcBorders>
            <w:vAlign w:val="center"/>
            <w:hideMark/>
          </w:tcPr>
          <w:p w:rsidR="00236BFF" w:rsidRPr="00E84B1C" w:rsidRDefault="00236BFF" w:rsidP="00236BFF">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6BFF" w:rsidRPr="00E84B1C" w:rsidRDefault="00236BFF" w:rsidP="00236BFF">
            <w:pP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6BFF" w:rsidRPr="00E84B1C" w:rsidRDefault="00236BFF" w:rsidP="00236BFF">
            <w:pPr>
              <w:jc w:val="center"/>
              <w:rPr>
                <w:sz w:val="20"/>
                <w:szCs w:val="20"/>
              </w:rPr>
            </w:pPr>
            <w:r>
              <w:rPr>
                <w:sz w:val="20"/>
                <w:szCs w:val="20"/>
              </w:rPr>
              <w:t>Ц</w:t>
            </w:r>
            <w:r w:rsidRPr="00E84B1C">
              <w:rPr>
                <w:sz w:val="20"/>
                <w:szCs w:val="20"/>
              </w:rPr>
              <w:t>ена за единицу измерения без НДС, включая стоимость тары и доставку, рубли РФ</w:t>
            </w:r>
          </w:p>
        </w:tc>
        <w:tc>
          <w:tcPr>
            <w:tcW w:w="1417" w:type="dxa"/>
            <w:tcBorders>
              <w:top w:val="single" w:sz="4" w:space="0" w:color="auto"/>
              <w:left w:val="single" w:sz="4" w:space="0" w:color="auto"/>
              <w:bottom w:val="single" w:sz="4" w:space="0" w:color="auto"/>
              <w:right w:val="single" w:sz="4" w:space="0" w:color="auto"/>
            </w:tcBorders>
          </w:tcPr>
          <w:p w:rsidR="00236BFF" w:rsidRPr="00E84B1C" w:rsidRDefault="00236BFF" w:rsidP="00236BFF">
            <w:pPr>
              <w:jc w:val="center"/>
              <w:rPr>
                <w:color w:val="000000"/>
                <w:sz w:val="20"/>
                <w:szCs w:val="20"/>
              </w:rPr>
            </w:pPr>
            <w:r>
              <w:rPr>
                <w:color w:val="000000"/>
                <w:sz w:val="20"/>
                <w:szCs w:val="20"/>
              </w:rPr>
              <w:t>С</w:t>
            </w:r>
            <w:r w:rsidRPr="00E84B1C">
              <w:rPr>
                <w:color w:val="000000"/>
                <w:sz w:val="20"/>
                <w:szCs w:val="20"/>
              </w:rPr>
              <w:t>умма без НДС, включая стоимость тары и доставку, рубли РФ</w:t>
            </w:r>
          </w:p>
        </w:tc>
        <w:tc>
          <w:tcPr>
            <w:tcW w:w="1417" w:type="dxa"/>
            <w:tcBorders>
              <w:top w:val="single" w:sz="4" w:space="0" w:color="auto"/>
              <w:left w:val="single" w:sz="4" w:space="0" w:color="auto"/>
              <w:bottom w:val="single" w:sz="4" w:space="0" w:color="auto"/>
              <w:right w:val="single" w:sz="4" w:space="0" w:color="auto"/>
            </w:tcBorders>
          </w:tcPr>
          <w:p w:rsidR="00236BFF" w:rsidRPr="00E84B1C" w:rsidRDefault="00236BFF" w:rsidP="00236BFF">
            <w:pPr>
              <w:jc w:val="center"/>
              <w:rPr>
                <w:color w:val="000000"/>
                <w:sz w:val="20"/>
                <w:szCs w:val="20"/>
              </w:rPr>
            </w:pPr>
            <w:r>
              <w:rPr>
                <w:color w:val="000000"/>
                <w:sz w:val="20"/>
                <w:szCs w:val="20"/>
              </w:rPr>
              <w:t>С</w:t>
            </w:r>
            <w:r w:rsidRPr="00E84B1C">
              <w:rPr>
                <w:color w:val="000000"/>
                <w:sz w:val="20"/>
                <w:szCs w:val="20"/>
              </w:rPr>
              <w:t>умма</w:t>
            </w:r>
            <w:r>
              <w:rPr>
                <w:color w:val="000000"/>
                <w:sz w:val="20"/>
                <w:szCs w:val="20"/>
              </w:rPr>
              <w:t>,</w:t>
            </w:r>
            <w:r w:rsidRPr="00E84B1C">
              <w:rPr>
                <w:color w:val="000000"/>
                <w:sz w:val="20"/>
                <w:szCs w:val="20"/>
              </w:rPr>
              <w:t xml:space="preserve"> в том числе НДС, включая стоимость тары и доставку, рубли РФ</w:t>
            </w:r>
          </w:p>
        </w:tc>
      </w:tr>
      <w:tr w:rsidR="00236BFF" w:rsidRPr="00E84B1C" w:rsidTr="00236BF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3</w:t>
            </w:r>
          </w:p>
        </w:tc>
        <w:tc>
          <w:tcPr>
            <w:tcW w:w="2269" w:type="dxa"/>
            <w:tcBorders>
              <w:top w:val="nil"/>
              <w:left w:val="nil"/>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4</w:t>
            </w:r>
          </w:p>
        </w:tc>
        <w:tc>
          <w:tcPr>
            <w:tcW w:w="710" w:type="dxa"/>
            <w:tcBorders>
              <w:top w:val="nil"/>
              <w:left w:val="nil"/>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5</w:t>
            </w:r>
          </w:p>
        </w:tc>
        <w:tc>
          <w:tcPr>
            <w:tcW w:w="697" w:type="dxa"/>
            <w:tcBorders>
              <w:top w:val="nil"/>
              <w:left w:val="nil"/>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6</w:t>
            </w:r>
          </w:p>
        </w:tc>
        <w:tc>
          <w:tcPr>
            <w:tcW w:w="1286" w:type="dxa"/>
            <w:tcBorders>
              <w:top w:val="nil"/>
              <w:left w:val="nil"/>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bottom"/>
            <w:hideMark/>
          </w:tcPr>
          <w:p w:rsidR="00236BFF" w:rsidRPr="00E84B1C" w:rsidRDefault="00236BFF" w:rsidP="00E84B1C">
            <w:pPr>
              <w:jc w:val="center"/>
              <w:rPr>
                <w:color w:val="000000"/>
                <w:sz w:val="20"/>
                <w:szCs w:val="20"/>
              </w:rPr>
            </w:pPr>
            <w:r w:rsidRPr="00E84B1C">
              <w:rPr>
                <w:color w:val="000000"/>
                <w:sz w:val="20"/>
                <w:szCs w:val="20"/>
              </w:rPr>
              <w:t>9</w:t>
            </w:r>
          </w:p>
        </w:tc>
        <w:tc>
          <w:tcPr>
            <w:tcW w:w="1417" w:type="dxa"/>
            <w:tcBorders>
              <w:top w:val="nil"/>
              <w:left w:val="nil"/>
              <w:bottom w:val="single" w:sz="4" w:space="0" w:color="auto"/>
              <w:right w:val="single" w:sz="4" w:space="0" w:color="auto"/>
            </w:tcBorders>
          </w:tcPr>
          <w:p w:rsidR="00236BFF" w:rsidRPr="00E84B1C" w:rsidRDefault="00236BFF" w:rsidP="00E84B1C">
            <w:pPr>
              <w:jc w:val="center"/>
              <w:rPr>
                <w:color w:val="000000"/>
                <w:sz w:val="20"/>
                <w:szCs w:val="20"/>
              </w:rPr>
            </w:pPr>
            <w:r>
              <w:rPr>
                <w:color w:val="000000"/>
                <w:sz w:val="20"/>
                <w:szCs w:val="20"/>
              </w:rPr>
              <w:t>10</w:t>
            </w:r>
          </w:p>
        </w:tc>
        <w:tc>
          <w:tcPr>
            <w:tcW w:w="1417" w:type="dxa"/>
            <w:tcBorders>
              <w:top w:val="nil"/>
              <w:left w:val="nil"/>
              <w:bottom w:val="single" w:sz="4" w:space="0" w:color="auto"/>
              <w:right w:val="single" w:sz="4" w:space="0" w:color="auto"/>
            </w:tcBorders>
          </w:tcPr>
          <w:p w:rsidR="00236BFF" w:rsidRPr="00E84B1C" w:rsidRDefault="00236BFF" w:rsidP="00E84B1C">
            <w:pPr>
              <w:jc w:val="center"/>
              <w:rPr>
                <w:color w:val="000000"/>
                <w:sz w:val="20"/>
                <w:szCs w:val="20"/>
              </w:rPr>
            </w:pPr>
            <w:r>
              <w:rPr>
                <w:color w:val="000000"/>
                <w:sz w:val="20"/>
                <w:szCs w:val="20"/>
              </w:rPr>
              <w:t>11</w:t>
            </w:r>
          </w:p>
        </w:tc>
        <w:tc>
          <w:tcPr>
            <w:tcW w:w="1417" w:type="dxa"/>
            <w:tcBorders>
              <w:top w:val="nil"/>
              <w:left w:val="nil"/>
              <w:bottom w:val="single" w:sz="4" w:space="0" w:color="auto"/>
              <w:right w:val="single" w:sz="4" w:space="0" w:color="auto"/>
            </w:tcBorders>
          </w:tcPr>
          <w:p w:rsidR="00236BFF" w:rsidRPr="00E84B1C" w:rsidRDefault="00236BFF" w:rsidP="00E84B1C">
            <w:pPr>
              <w:jc w:val="center"/>
              <w:rPr>
                <w:color w:val="000000"/>
                <w:sz w:val="20"/>
                <w:szCs w:val="20"/>
              </w:rPr>
            </w:pPr>
            <w:r>
              <w:rPr>
                <w:color w:val="000000"/>
                <w:sz w:val="20"/>
                <w:szCs w:val="20"/>
              </w:rPr>
              <w:t>12</w:t>
            </w:r>
          </w:p>
        </w:tc>
      </w:tr>
      <w:tr w:rsidR="001A2E80" w:rsidRPr="00E84B1C" w:rsidTr="001A2E80">
        <w:trPr>
          <w:trHeight w:val="960"/>
        </w:trPr>
        <w:tc>
          <w:tcPr>
            <w:tcW w:w="562" w:type="dxa"/>
            <w:tcBorders>
              <w:top w:val="nil"/>
              <w:left w:val="single" w:sz="4" w:space="0" w:color="auto"/>
              <w:bottom w:val="single" w:sz="4" w:space="0" w:color="auto"/>
              <w:right w:val="nil"/>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МОНИТОР 21,5"</w:t>
            </w:r>
          </w:p>
        </w:tc>
        <w:tc>
          <w:tcPr>
            <w:tcW w:w="1417"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LG, Samsung, ASER, Philips</w:t>
            </w:r>
          </w:p>
        </w:tc>
        <w:tc>
          <w:tcPr>
            <w:tcW w:w="2269"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В соответствии с Техническим заданием (раздел IV «Техническое задание» Документации о закупке)</w:t>
            </w:r>
          </w:p>
        </w:tc>
        <w:tc>
          <w:tcPr>
            <w:tcW w:w="710"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rPr>
                <w:color w:val="000000"/>
                <w:sz w:val="20"/>
                <w:szCs w:val="20"/>
              </w:rPr>
            </w:pPr>
            <w:r w:rsidRPr="00E84B1C">
              <w:rPr>
                <w:color w:val="000000"/>
                <w:sz w:val="20"/>
                <w:szCs w:val="20"/>
              </w:rPr>
              <w:t>шт</w:t>
            </w:r>
          </w:p>
        </w:tc>
        <w:tc>
          <w:tcPr>
            <w:tcW w:w="697"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35</w:t>
            </w:r>
          </w:p>
        </w:tc>
        <w:tc>
          <w:tcPr>
            <w:tcW w:w="128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5 662,00</w:t>
            </w:r>
          </w:p>
        </w:tc>
        <w:tc>
          <w:tcPr>
            <w:tcW w:w="127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198 170,00</w:t>
            </w:r>
          </w:p>
        </w:tc>
        <w:tc>
          <w:tcPr>
            <w:tcW w:w="1276" w:type="dxa"/>
            <w:tcBorders>
              <w:top w:val="nil"/>
              <w:left w:val="nil"/>
              <w:bottom w:val="single" w:sz="4" w:space="0" w:color="auto"/>
              <w:right w:val="single" w:sz="4" w:space="0" w:color="auto"/>
            </w:tcBorders>
            <w:shd w:val="clear" w:color="auto" w:fill="auto"/>
            <w:noWrap/>
          </w:tcPr>
          <w:p w:rsidR="001A2E80" w:rsidRPr="001A2E80" w:rsidRDefault="001A2E80" w:rsidP="001A2E80">
            <w:pPr>
              <w:jc w:val="center"/>
              <w:rPr>
                <w:color w:val="000000"/>
                <w:sz w:val="20"/>
                <w:szCs w:val="20"/>
              </w:rPr>
            </w:pPr>
            <w:r w:rsidRPr="001A2E80">
              <w:rPr>
                <w:color w:val="000000"/>
                <w:sz w:val="20"/>
                <w:szCs w:val="20"/>
              </w:rPr>
              <w:t>233 840,60</w:t>
            </w: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r>
      <w:tr w:rsidR="001A2E80" w:rsidRPr="00E84B1C" w:rsidTr="001A2E80">
        <w:trPr>
          <w:trHeight w:val="1020"/>
        </w:trPr>
        <w:tc>
          <w:tcPr>
            <w:tcW w:w="562" w:type="dxa"/>
            <w:tcBorders>
              <w:top w:val="nil"/>
              <w:left w:val="single" w:sz="4" w:space="0" w:color="auto"/>
              <w:bottom w:val="single" w:sz="4" w:space="0" w:color="auto"/>
              <w:right w:val="nil"/>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 xml:space="preserve">МФУ </w:t>
            </w:r>
          </w:p>
        </w:tc>
        <w:tc>
          <w:tcPr>
            <w:tcW w:w="1417"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HP, Canon, Kyocera</w:t>
            </w:r>
          </w:p>
        </w:tc>
        <w:tc>
          <w:tcPr>
            <w:tcW w:w="2269"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В соответствии с Техническим заданием (раздел IV «Техническое задание» Документации о закупке)</w:t>
            </w:r>
          </w:p>
        </w:tc>
        <w:tc>
          <w:tcPr>
            <w:tcW w:w="710"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rPr>
                <w:color w:val="000000"/>
                <w:sz w:val="20"/>
                <w:szCs w:val="20"/>
              </w:rPr>
            </w:pPr>
            <w:r w:rsidRPr="00E84B1C">
              <w:rPr>
                <w:color w:val="000000"/>
                <w:sz w:val="20"/>
                <w:szCs w:val="20"/>
              </w:rPr>
              <w:t>шт</w:t>
            </w:r>
          </w:p>
        </w:tc>
        <w:tc>
          <w:tcPr>
            <w:tcW w:w="697"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20</w:t>
            </w:r>
          </w:p>
        </w:tc>
        <w:tc>
          <w:tcPr>
            <w:tcW w:w="128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23 350,00</w:t>
            </w:r>
          </w:p>
        </w:tc>
        <w:tc>
          <w:tcPr>
            <w:tcW w:w="127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467 000,00</w:t>
            </w:r>
          </w:p>
        </w:tc>
        <w:tc>
          <w:tcPr>
            <w:tcW w:w="1276" w:type="dxa"/>
            <w:tcBorders>
              <w:top w:val="nil"/>
              <w:left w:val="nil"/>
              <w:bottom w:val="single" w:sz="4" w:space="0" w:color="auto"/>
              <w:right w:val="single" w:sz="4" w:space="0" w:color="auto"/>
            </w:tcBorders>
            <w:shd w:val="clear" w:color="auto" w:fill="auto"/>
            <w:noWrap/>
          </w:tcPr>
          <w:p w:rsidR="001A2E80" w:rsidRPr="001A2E80" w:rsidRDefault="001A2E80" w:rsidP="001A2E80">
            <w:pPr>
              <w:jc w:val="center"/>
              <w:rPr>
                <w:color w:val="000000"/>
                <w:sz w:val="20"/>
                <w:szCs w:val="20"/>
              </w:rPr>
            </w:pPr>
            <w:r w:rsidRPr="001A2E80">
              <w:rPr>
                <w:color w:val="000000"/>
                <w:sz w:val="20"/>
                <w:szCs w:val="20"/>
              </w:rPr>
              <w:t>551 060,00</w:t>
            </w: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r>
      <w:tr w:rsidR="001A2E80" w:rsidRPr="00E84B1C" w:rsidTr="001A2E80">
        <w:trPr>
          <w:trHeight w:val="1035"/>
        </w:trPr>
        <w:tc>
          <w:tcPr>
            <w:tcW w:w="562" w:type="dxa"/>
            <w:tcBorders>
              <w:top w:val="nil"/>
              <w:left w:val="single" w:sz="4" w:space="0" w:color="auto"/>
              <w:bottom w:val="single" w:sz="4" w:space="0" w:color="auto"/>
              <w:right w:val="nil"/>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3</w:t>
            </w:r>
          </w:p>
        </w:tc>
        <w:tc>
          <w:tcPr>
            <w:tcW w:w="1701" w:type="dxa"/>
            <w:tcBorders>
              <w:top w:val="nil"/>
              <w:left w:val="single" w:sz="4" w:space="0" w:color="auto"/>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 xml:space="preserve">КОМПЬЮТЕР ПОЛНЫЙ ФОРМ ФАКТОР </w:t>
            </w:r>
          </w:p>
        </w:tc>
        <w:tc>
          <w:tcPr>
            <w:tcW w:w="1417"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Dell, HP, Lenovo</w:t>
            </w:r>
          </w:p>
        </w:tc>
        <w:tc>
          <w:tcPr>
            <w:tcW w:w="2269"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 xml:space="preserve">В соответствии с Техническим заданием (раздел IV «Техническое задание» </w:t>
            </w:r>
            <w:r w:rsidRPr="00E84B1C">
              <w:rPr>
                <w:color w:val="000000"/>
                <w:sz w:val="20"/>
                <w:szCs w:val="20"/>
              </w:rPr>
              <w:lastRenderedPageBreak/>
              <w:t>Документации о закупке)</w:t>
            </w:r>
          </w:p>
        </w:tc>
        <w:tc>
          <w:tcPr>
            <w:tcW w:w="710"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rPr>
                <w:color w:val="000000"/>
                <w:sz w:val="20"/>
                <w:szCs w:val="20"/>
              </w:rPr>
            </w:pPr>
            <w:r w:rsidRPr="00E84B1C">
              <w:rPr>
                <w:color w:val="000000"/>
                <w:sz w:val="20"/>
                <w:szCs w:val="20"/>
              </w:rPr>
              <w:lastRenderedPageBreak/>
              <w:t>шт</w:t>
            </w:r>
          </w:p>
        </w:tc>
        <w:tc>
          <w:tcPr>
            <w:tcW w:w="697"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10</w:t>
            </w:r>
          </w:p>
        </w:tc>
        <w:tc>
          <w:tcPr>
            <w:tcW w:w="128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32 847,00</w:t>
            </w:r>
          </w:p>
        </w:tc>
        <w:tc>
          <w:tcPr>
            <w:tcW w:w="127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328 470,00</w:t>
            </w:r>
          </w:p>
        </w:tc>
        <w:tc>
          <w:tcPr>
            <w:tcW w:w="1276" w:type="dxa"/>
            <w:tcBorders>
              <w:top w:val="nil"/>
              <w:left w:val="nil"/>
              <w:bottom w:val="single" w:sz="4" w:space="0" w:color="auto"/>
              <w:right w:val="single" w:sz="4" w:space="0" w:color="auto"/>
            </w:tcBorders>
            <w:shd w:val="clear" w:color="auto" w:fill="auto"/>
            <w:noWrap/>
          </w:tcPr>
          <w:p w:rsidR="001A2E80" w:rsidRPr="001A2E80" w:rsidRDefault="001A2E80" w:rsidP="001A2E80">
            <w:pPr>
              <w:jc w:val="center"/>
              <w:rPr>
                <w:color w:val="000000"/>
                <w:sz w:val="20"/>
                <w:szCs w:val="20"/>
              </w:rPr>
            </w:pPr>
            <w:r w:rsidRPr="001A2E80">
              <w:rPr>
                <w:color w:val="000000"/>
                <w:sz w:val="20"/>
                <w:szCs w:val="20"/>
              </w:rPr>
              <w:t>387 594,60</w:t>
            </w: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r>
      <w:tr w:rsidR="001A2E80" w:rsidRPr="00E84B1C" w:rsidTr="001A2E80">
        <w:trPr>
          <w:trHeight w:val="1020"/>
        </w:trPr>
        <w:tc>
          <w:tcPr>
            <w:tcW w:w="562" w:type="dxa"/>
            <w:tcBorders>
              <w:top w:val="nil"/>
              <w:left w:val="single" w:sz="4" w:space="0" w:color="auto"/>
              <w:bottom w:val="single" w:sz="4" w:space="0" w:color="auto"/>
              <w:right w:val="nil"/>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4</w:t>
            </w:r>
          </w:p>
        </w:tc>
        <w:tc>
          <w:tcPr>
            <w:tcW w:w="1701" w:type="dxa"/>
            <w:tcBorders>
              <w:top w:val="nil"/>
              <w:left w:val="single" w:sz="4" w:space="0" w:color="auto"/>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КОМПЬЮТЕР полный форм фактор</w:t>
            </w:r>
          </w:p>
        </w:tc>
        <w:tc>
          <w:tcPr>
            <w:tcW w:w="1417"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 </w:t>
            </w:r>
          </w:p>
        </w:tc>
        <w:tc>
          <w:tcPr>
            <w:tcW w:w="2269"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В соответствии с Техническим заданием (раздел IV «Техническое задание» Документации о закупке)</w:t>
            </w:r>
          </w:p>
        </w:tc>
        <w:tc>
          <w:tcPr>
            <w:tcW w:w="710"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rPr>
                <w:color w:val="000000"/>
                <w:sz w:val="20"/>
                <w:szCs w:val="20"/>
              </w:rPr>
            </w:pPr>
            <w:r w:rsidRPr="00E84B1C">
              <w:rPr>
                <w:color w:val="000000"/>
                <w:sz w:val="20"/>
                <w:szCs w:val="20"/>
              </w:rPr>
              <w:t>шт</w:t>
            </w:r>
          </w:p>
        </w:tc>
        <w:tc>
          <w:tcPr>
            <w:tcW w:w="697"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208</w:t>
            </w:r>
          </w:p>
        </w:tc>
        <w:tc>
          <w:tcPr>
            <w:tcW w:w="128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19 896,00</w:t>
            </w:r>
          </w:p>
        </w:tc>
        <w:tc>
          <w:tcPr>
            <w:tcW w:w="127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4 138 368,00</w:t>
            </w:r>
          </w:p>
        </w:tc>
        <w:tc>
          <w:tcPr>
            <w:tcW w:w="1276" w:type="dxa"/>
            <w:tcBorders>
              <w:top w:val="nil"/>
              <w:left w:val="nil"/>
              <w:bottom w:val="single" w:sz="4" w:space="0" w:color="auto"/>
              <w:right w:val="single" w:sz="4" w:space="0" w:color="auto"/>
            </w:tcBorders>
            <w:shd w:val="clear" w:color="auto" w:fill="auto"/>
            <w:noWrap/>
          </w:tcPr>
          <w:p w:rsidR="001A2E80" w:rsidRPr="001A2E80" w:rsidRDefault="001A2E80" w:rsidP="001A2E80">
            <w:pPr>
              <w:jc w:val="center"/>
              <w:rPr>
                <w:color w:val="000000"/>
                <w:sz w:val="20"/>
                <w:szCs w:val="20"/>
              </w:rPr>
            </w:pPr>
            <w:r w:rsidRPr="001A2E80">
              <w:rPr>
                <w:color w:val="000000"/>
                <w:sz w:val="20"/>
                <w:szCs w:val="20"/>
              </w:rPr>
              <w:t>4 883 274,24</w:t>
            </w: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r>
      <w:tr w:rsidR="001A2E80" w:rsidRPr="00E84B1C" w:rsidTr="001A2E80">
        <w:trPr>
          <w:trHeight w:val="930"/>
        </w:trPr>
        <w:tc>
          <w:tcPr>
            <w:tcW w:w="562" w:type="dxa"/>
            <w:tcBorders>
              <w:top w:val="nil"/>
              <w:left w:val="single" w:sz="4" w:space="0" w:color="auto"/>
              <w:bottom w:val="single" w:sz="4" w:space="0" w:color="auto"/>
              <w:right w:val="nil"/>
            </w:tcBorders>
            <w:shd w:val="clear" w:color="auto" w:fill="auto"/>
            <w:noWrap/>
            <w:hideMark/>
          </w:tcPr>
          <w:p w:rsidR="001A2E80" w:rsidRPr="00E84B1C" w:rsidRDefault="001A2E80" w:rsidP="001A2E80">
            <w:pPr>
              <w:jc w:val="center"/>
              <w:rPr>
                <w:color w:val="000000"/>
                <w:sz w:val="20"/>
                <w:szCs w:val="20"/>
              </w:rPr>
            </w:pPr>
            <w:r>
              <w:rPr>
                <w:color w:val="000000"/>
                <w:sz w:val="20"/>
                <w:szCs w:val="20"/>
              </w:rPr>
              <w:t>5</w:t>
            </w:r>
          </w:p>
        </w:tc>
        <w:tc>
          <w:tcPr>
            <w:tcW w:w="1701" w:type="dxa"/>
            <w:tcBorders>
              <w:top w:val="nil"/>
              <w:left w:val="single" w:sz="4" w:space="0" w:color="auto"/>
              <w:bottom w:val="single" w:sz="4" w:space="0" w:color="auto"/>
              <w:right w:val="single" w:sz="4" w:space="0" w:color="auto"/>
            </w:tcBorders>
            <w:shd w:val="clear" w:color="auto" w:fill="auto"/>
            <w:hideMark/>
          </w:tcPr>
          <w:p w:rsidR="001A2E80" w:rsidRPr="00E84B1C" w:rsidRDefault="001A2E80" w:rsidP="001A2E80">
            <w:pPr>
              <w:rPr>
                <w:color w:val="000000"/>
                <w:sz w:val="20"/>
                <w:szCs w:val="20"/>
                <w:lang w:val="en-US"/>
              </w:rPr>
            </w:pPr>
            <w:r w:rsidRPr="00E84B1C">
              <w:rPr>
                <w:color w:val="000000"/>
                <w:sz w:val="20"/>
                <w:szCs w:val="20"/>
                <w:lang w:val="en-US"/>
              </w:rPr>
              <w:t xml:space="preserve">Apple iPad Air 2 9,7" Wi-Fi + Cellular 32 </w:t>
            </w:r>
            <w:r w:rsidRPr="00E84B1C">
              <w:rPr>
                <w:color w:val="000000"/>
                <w:sz w:val="20"/>
                <w:szCs w:val="20"/>
              </w:rPr>
              <w:t>ГБ</w:t>
            </w:r>
            <w:r w:rsidRPr="00E84B1C">
              <w:rPr>
                <w:color w:val="000000"/>
                <w:sz w:val="20"/>
                <w:szCs w:val="20"/>
                <w:lang w:val="en-US"/>
              </w:rPr>
              <w:t>, «</w:t>
            </w:r>
            <w:r w:rsidRPr="00E84B1C">
              <w:rPr>
                <w:color w:val="000000"/>
                <w:sz w:val="20"/>
                <w:szCs w:val="20"/>
              </w:rPr>
              <w:t>серый</w:t>
            </w:r>
            <w:r w:rsidRPr="00E84B1C">
              <w:rPr>
                <w:color w:val="000000"/>
                <w:sz w:val="20"/>
                <w:szCs w:val="20"/>
                <w:lang w:val="en-US"/>
              </w:rPr>
              <w:t xml:space="preserve"> </w:t>
            </w:r>
            <w:r w:rsidRPr="00E84B1C">
              <w:rPr>
                <w:color w:val="000000"/>
                <w:sz w:val="20"/>
                <w:szCs w:val="20"/>
              </w:rPr>
              <w:t>космос</w:t>
            </w:r>
            <w:r w:rsidRPr="00E84B1C">
              <w:rPr>
                <w:color w:val="000000"/>
                <w:sz w:val="20"/>
                <w:szCs w:val="20"/>
                <w:lang w:val="en-US"/>
              </w:rPr>
              <w:t>»</w:t>
            </w:r>
          </w:p>
        </w:tc>
        <w:tc>
          <w:tcPr>
            <w:tcW w:w="1417"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Apple</w:t>
            </w:r>
          </w:p>
        </w:tc>
        <w:tc>
          <w:tcPr>
            <w:tcW w:w="2269"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В соответствии с Техническим заданием (раздел IV «Техническое задание» Документации о закупке)</w:t>
            </w:r>
          </w:p>
        </w:tc>
        <w:tc>
          <w:tcPr>
            <w:tcW w:w="710"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rPr>
                <w:color w:val="000000"/>
                <w:sz w:val="20"/>
                <w:szCs w:val="20"/>
              </w:rPr>
            </w:pPr>
            <w:r w:rsidRPr="00E84B1C">
              <w:rPr>
                <w:color w:val="000000"/>
                <w:sz w:val="20"/>
                <w:szCs w:val="20"/>
              </w:rPr>
              <w:t>шт</w:t>
            </w:r>
          </w:p>
        </w:tc>
        <w:tc>
          <w:tcPr>
            <w:tcW w:w="697"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4</w:t>
            </w:r>
          </w:p>
        </w:tc>
        <w:tc>
          <w:tcPr>
            <w:tcW w:w="128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40 398,00</w:t>
            </w:r>
          </w:p>
        </w:tc>
        <w:tc>
          <w:tcPr>
            <w:tcW w:w="127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161 592,00</w:t>
            </w:r>
          </w:p>
        </w:tc>
        <w:tc>
          <w:tcPr>
            <w:tcW w:w="1276" w:type="dxa"/>
            <w:tcBorders>
              <w:top w:val="nil"/>
              <w:left w:val="nil"/>
              <w:bottom w:val="single" w:sz="4" w:space="0" w:color="auto"/>
              <w:right w:val="single" w:sz="4" w:space="0" w:color="auto"/>
            </w:tcBorders>
            <w:shd w:val="clear" w:color="auto" w:fill="auto"/>
            <w:noWrap/>
          </w:tcPr>
          <w:p w:rsidR="001A2E80" w:rsidRPr="001A2E80" w:rsidRDefault="001A2E80" w:rsidP="001A2E80">
            <w:pPr>
              <w:jc w:val="center"/>
              <w:rPr>
                <w:color w:val="000000"/>
                <w:sz w:val="20"/>
                <w:szCs w:val="20"/>
              </w:rPr>
            </w:pPr>
            <w:r w:rsidRPr="001A2E80">
              <w:rPr>
                <w:color w:val="000000"/>
                <w:sz w:val="20"/>
                <w:szCs w:val="20"/>
              </w:rPr>
              <w:t>190 678,56</w:t>
            </w: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r>
      <w:tr w:rsidR="001A2E80" w:rsidRPr="00E84B1C" w:rsidTr="001A2E80">
        <w:trPr>
          <w:trHeight w:val="1020"/>
        </w:trPr>
        <w:tc>
          <w:tcPr>
            <w:tcW w:w="562" w:type="dxa"/>
            <w:tcBorders>
              <w:top w:val="nil"/>
              <w:left w:val="single" w:sz="4" w:space="0" w:color="auto"/>
              <w:bottom w:val="single" w:sz="4" w:space="0" w:color="auto"/>
              <w:right w:val="nil"/>
            </w:tcBorders>
            <w:shd w:val="clear" w:color="auto" w:fill="auto"/>
            <w:noWrap/>
            <w:hideMark/>
          </w:tcPr>
          <w:p w:rsidR="001A2E80" w:rsidRPr="00E84B1C" w:rsidRDefault="001A2E80" w:rsidP="001A2E80">
            <w:pPr>
              <w:jc w:val="center"/>
              <w:rPr>
                <w:color w:val="000000"/>
                <w:sz w:val="20"/>
                <w:szCs w:val="20"/>
              </w:rPr>
            </w:pPr>
            <w:r>
              <w:rPr>
                <w:color w:val="000000"/>
                <w:sz w:val="20"/>
                <w:szCs w:val="20"/>
              </w:rPr>
              <w:t>6</w:t>
            </w:r>
          </w:p>
        </w:tc>
        <w:tc>
          <w:tcPr>
            <w:tcW w:w="1701" w:type="dxa"/>
            <w:tcBorders>
              <w:top w:val="nil"/>
              <w:left w:val="single" w:sz="4" w:space="0" w:color="auto"/>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Компьютер планшетный</w:t>
            </w:r>
          </w:p>
        </w:tc>
        <w:tc>
          <w:tcPr>
            <w:tcW w:w="1417"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Lenovo, Asus</w:t>
            </w:r>
          </w:p>
        </w:tc>
        <w:tc>
          <w:tcPr>
            <w:tcW w:w="2269"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В соответствии с Техническим заданием (раздел IV «Техническое задание» Документации о закупке)</w:t>
            </w:r>
          </w:p>
        </w:tc>
        <w:tc>
          <w:tcPr>
            <w:tcW w:w="710"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rPr>
                <w:color w:val="000000"/>
                <w:sz w:val="20"/>
                <w:szCs w:val="20"/>
              </w:rPr>
            </w:pPr>
            <w:r w:rsidRPr="00E84B1C">
              <w:rPr>
                <w:color w:val="000000"/>
                <w:sz w:val="20"/>
                <w:szCs w:val="20"/>
              </w:rPr>
              <w:t>шт</w:t>
            </w:r>
          </w:p>
        </w:tc>
        <w:tc>
          <w:tcPr>
            <w:tcW w:w="697"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1</w:t>
            </w:r>
          </w:p>
        </w:tc>
        <w:tc>
          <w:tcPr>
            <w:tcW w:w="128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19 954,00</w:t>
            </w:r>
          </w:p>
        </w:tc>
        <w:tc>
          <w:tcPr>
            <w:tcW w:w="127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19 954,00</w:t>
            </w:r>
          </w:p>
        </w:tc>
        <w:tc>
          <w:tcPr>
            <w:tcW w:w="1276" w:type="dxa"/>
            <w:tcBorders>
              <w:top w:val="nil"/>
              <w:left w:val="nil"/>
              <w:bottom w:val="single" w:sz="4" w:space="0" w:color="auto"/>
              <w:right w:val="single" w:sz="4" w:space="0" w:color="auto"/>
            </w:tcBorders>
            <w:shd w:val="clear" w:color="auto" w:fill="auto"/>
            <w:noWrap/>
          </w:tcPr>
          <w:p w:rsidR="001A2E80" w:rsidRPr="001A2E80" w:rsidRDefault="001A2E80" w:rsidP="001A2E80">
            <w:pPr>
              <w:jc w:val="center"/>
              <w:rPr>
                <w:color w:val="000000"/>
                <w:sz w:val="20"/>
                <w:szCs w:val="20"/>
              </w:rPr>
            </w:pPr>
            <w:r w:rsidRPr="001A2E80">
              <w:rPr>
                <w:color w:val="000000"/>
                <w:sz w:val="20"/>
                <w:szCs w:val="20"/>
              </w:rPr>
              <w:t>23 545,72</w:t>
            </w: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r>
      <w:tr w:rsidR="001A2E80" w:rsidRPr="00E84B1C" w:rsidTr="001A2E80">
        <w:trPr>
          <w:trHeight w:val="1020"/>
        </w:trPr>
        <w:tc>
          <w:tcPr>
            <w:tcW w:w="562" w:type="dxa"/>
            <w:tcBorders>
              <w:top w:val="nil"/>
              <w:left w:val="single" w:sz="4" w:space="0" w:color="auto"/>
              <w:bottom w:val="single" w:sz="4" w:space="0" w:color="auto"/>
              <w:right w:val="nil"/>
            </w:tcBorders>
            <w:shd w:val="clear" w:color="auto" w:fill="auto"/>
            <w:noWrap/>
            <w:hideMark/>
          </w:tcPr>
          <w:p w:rsidR="001A2E80" w:rsidRPr="00E84B1C" w:rsidRDefault="001A2E80" w:rsidP="001A2E80">
            <w:pPr>
              <w:jc w:val="center"/>
              <w:rPr>
                <w:color w:val="000000"/>
                <w:sz w:val="20"/>
                <w:szCs w:val="20"/>
              </w:rPr>
            </w:pPr>
            <w:r>
              <w:rPr>
                <w:color w:val="000000"/>
                <w:sz w:val="20"/>
                <w:szCs w:val="20"/>
              </w:rPr>
              <w:t>7</w:t>
            </w:r>
          </w:p>
        </w:tc>
        <w:tc>
          <w:tcPr>
            <w:tcW w:w="1701" w:type="dxa"/>
            <w:tcBorders>
              <w:top w:val="nil"/>
              <w:left w:val="single" w:sz="4" w:space="0" w:color="auto"/>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 xml:space="preserve">СКАНЕР ПОТОКОВЫЙ </w:t>
            </w:r>
          </w:p>
        </w:tc>
        <w:tc>
          <w:tcPr>
            <w:tcW w:w="1417"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HP, Canon, Xerox</w:t>
            </w:r>
          </w:p>
        </w:tc>
        <w:tc>
          <w:tcPr>
            <w:tcW w:w="2269"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В соответствии с Техническим заданием (раздел IV «Техническое задание» Документации о закупке)</w:t>
            </w:r>
          </w:p>
        </w:tc>
        <w:tc>
          <w:tcPr>
            <w:tcW w:w="710"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rPr>
                <w:color w:val="000000"/>
                <w:sz w:val="20"/>
                <w:szCs w:val="20"/>
              </w:rPr>
            </w:pPr>
            <w:r w:rsidRPr="00E84B1C">
              <w:rPr>
                <w:color w:val="000000"/>
                <w:sz w:val="20"/>
                <w:szCs w:val="20"/>
              </w:rPr>
              <w:t>шт</w:t>
            </w:r>
          </w:p>
        </w:tc>
        <w:tc>
          <w:tcPr>
            <w:tcW w:w="697"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10</w:t>
            </w:r>
          </w:p>
        </w:tc>
        <w:tc>
          <w:tcPr>
            <w:tcW w:w="128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30 126,00</w:t>
            </w:r>
          </w:p>
        </w:tc>
        <w:tc>
          <w:tcPr>
            <w:tcW w:w="127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301 260,00</w:t>
            </w:r>
          </w:p>
        </w:tc>
        <w:tc>
          <w:tcPr>
            <w:tcW w:w="1276" w:type="dxa"/>
            <w:tcBorders>
              <w:top w:val="nil"/>
              <w:left w:val="nil"/>
              <w:bottom w:val="single" w:sz="4" w:space="0" w:color="auto"/>
              <w:right w:val="single" w:sz="4" w:space="0" w:color="auto"/>
            </w:tcBorders>
            <w:shd w:val="clear" w:color="auto" w:fill="auto"/>
            <w:noWrap/>
          </w:tcPr>
          <w:p w:rsidR="001A2E80" w:rsidRPr="001A2E80" w:rsidRDefault="001A2E80" w:rsidP="001A2E80">
            <w:pPr>
              <w:jc w:val="center"/>
              <w:rPr>
                <w:color w:val="000000"/>
                <w:sz w:val="20"/>
                <w:szCs w:val="20"/>
              </w:rPr>
            </w:pPr>
            <w:r w:rsidRPr="001A2E80">
              <w:rPr>
                <w:color w:val="000000"/>
                <w:sz w:val="20"/>
                <w:szCs w:val="20"/>
              </w:rPr>
              <w:t>355 486,80</w:t>
            </w: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r>
      <w:tr w:rsidR="001A2E80" w:rsidRPr="00E84B1C" w:rsidTr="001A2E80">
        <w:trPr>
          <w:trHeight w:val="975"/>
        </w:trPr>
        <w:tc>
          <w:tcPr>
            <w:tcW w:w="562" w:type="dxa"/>
            <w:tcBorders>
              <w:top w:val="nil"/>
              <w:left w:val="single" w:sz="4" w:space="0" w:color="auto"/>
              <w:bottom w:val="single" w:sz="4" w:space="0" w:color="auto"/>
              <w:right w:val="nil"/>
            </w:tcBorders>
            <w:shd w:val="clear" w:color="auto" w:fill="auto"/>
            <w:noWrap/>
            <w:hideMark/>
          </w:tcPr>
          <w:p w:rsidR="001A2E80" w:rsidRPr="00E84B1C" w:rsidRDefault="001A2E80" w:rsidP="001A2E80">
            <w:pPr>
              <w:jc w:val="center"/>
              <w:rPr>
                <w:color w:val="000000"/>
                <w:sz w:val="20"/>
                <w:szCs w:val="20"/>
              </w:rPr>
            </w:pPr>
            <w:r>
              <w:rPr>
                <w:color w:val="000000"/>
                <w:sz w:val="20"/>
                <w:szCs w:val="20"/>
              </w:rPr>
              <w:t>8</w:t>
            </w:r>
          </w:p>
        </w:tc>
        <w:tc>
          <w:tcPr>
            <w:tcW w:w="1701" w:type="dxa"/>
            <w:tcBorders>
              <w:top w:val="nil"/>
              <w:left w:val="single" w:sz="4" w:space="0" w:color="auto"/>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 xml:space="preserve">СКАНЕР ПЛАНШЕТНЫЙ </w:t>
            </w:r>
          </w:p>
        </w:tc>
        <w:tc>
          <w:tcPr>
            <w:tcW w:w="1417"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HP, Canon, Xerox</w:t>
            </w:r>
          </w:p>
        </w:tc>
        <w:tc>
          <w:tcPr>
            <w:tcW w:w="2269"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В соответствии с Техническим заданием (раздел IV «Техническое задание» Документации о закупке)</w:t>
            </w:r>
          </w:p>
        </w:tc>
        <w:tc>
          <w:tcPr>
            <w:tcW w:w="710"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rPr>
                <w:color w:val="000000"/>
                <w:sz w:val="20"/>
                <w:szCs w:val="20"/>
              </w:rPr>
            </w:pPr>
            <w:r w:rsidRPr="00E84B1C">
              <w:rPr>
                <w:color w:val="000000"/>
                <w:sz w:val="20"/>
                <w:szCs w:val="20"/>
              </w:rPr>
              <w:t>шт</w:t>
            </w:r>
          </w:p>
        </w:tc>
        <w:tc>
          <w:tcPr>
            <w:tcW w:w="697"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40</w:t>
            </w:r>
          </w:p>
        </w:tc>
        <w:tc>
          <w:tcPr>
            <w:tcW w:w="128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5 238,00</w:t>
            </w:r>
          </w:p>
        </w:tc>
        <w:tc>
          <w:tcPr>
            <w:tcW w:w="127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209 520,00</w:t>
            </w:r>
          </w:p>
        </w:tc>
        <w:tc>
          <w:tcPr>
            <w:tcW w:w="1276" w:type="dxa"/>
            <w:tcBorders>
              <w:top w:val="nil"/>
              <w:left w:val="nil"/>
              <w:bottom w:val="single" w:sz="4" w:space="0" w:color="auto"/>
              <w:right w:val="single" w:sz="4" w:space="0" w:color="auto"/>
            </w:tcBorders>
            <w:shd w:val="clear" w:color="auto" w:fill="auto"/>
            <w:noWrap/>
          </w:tcPr>
          <w:p w:rsidR="001A2E80" w:rsidRPr="001A2E80" w:rsidRDefault="001A2E80" w:rsidP="001A2E80">
            <w:pPr>
              <w:jc w:val="center"/>
              <w:rPr>
                <w:color w:val="000000"/>
                <w:sz w:val="20"/>
                <w:szCs w:val="20"/>
              </w:rPr>
            </w:pPr>
            <w:r w:rsidRPr="001A2E80">
              <w:rPr>
                <w:color w:val="000000"/>
                <w:sz w:val="20"/>
                <w:szCs w:val="20"/>
              </w:rPr>
              <w:t>247 233,60</w:t>
            </w: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r>
      <w:tr w:rsidR="001A2E80" w:rsidRPr="00E84B1C" w:rsidTr="001A2E80">
        <w:trPr>
          <w:trHeight w:val="1065"/>
        </w:trPr>
        <w:tc>
          <w:tcPr>
            <w:tcW w:w="562" w:type="dxa"/>
            <w:tcBorders>
              <w:top w:val="nil"/>
              <w:left w:val="single" w:sz="4" w:space="0" w:color="auto"/>
              <w:bottom w:val="single" w:sz="4" w:space="0" w:color="auto"/>
              <w:right w:val="nil"/>
            </w:tcBorders>
            <w:shd w:val="clear" w:color="auto" w:fill="auto"/>
            <w:noWrap/>
            <w:hideMark/>
          </w:tcPr>
          <w:p w:rsidR="001A2E80" w:rsidRPr="00E84B1C" w:rsidRDefault="001A2E80" w:rsidP="001A2E80">
            <w:pPr>
              <w:jc w:val="center"/>
              <w:rPr>
                <w:color w:val="000000"/>
                <w:sz w:val="20"/>
                <w:szCs w:val="20"/>
              </w:rPr>
            </w:pPr>
            <w:r>
              <w:rPr>
                <w:color w:val="000000"/>
                <w:sz w:val="20"/>
                <w:szCs w:val="20"/>
              </w:rPr>
              <w:t>9</w:t>
            </w:r>
          </w:p>
        </w:tc>
        <w:tc>
          <w:tcPr>
            <w:tcW w:w="1701" w:type="dxa"/>
            <w:tcBorders>
              <w:top w:val="nil"/>
              <w:left w:val="single" w:sz="4" w:space="0" w:color="auto"/>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Ноутбук</w:t>
            </w:r>
          </w:p>
        </w:tc>
        <w:tc>
          <w:tcPr>
            <w:tcW w:w="1417"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lang w:val="en-US"/>
              </w:rPr>
            </w:pPr>
            <w:r w:rsidRPr="00E84B1C">
              <w:rPr>
                <w:color w:val="000000"/>
                <w:sz w:val="20"/>
                <w:szCs w:val="20"/>
                <w:lang w:val="en-US"/>
              </w:rPr>
              <w:t>Lenovo, Asus, HP, Aser, Samsung, Dell</w:t>
            </w:r>
          </w:p>
        </w:tc>
        <w:tc>
          <w:tcPr>
            <w:tcW w:w="2269" w:type="dxa"/>
            <w:tcBorders>
              <w:top w:val="nil"/>
              <w:left w:val="nil"/>
              <w:bottom w:val="single" w:sz="4" w:space="0" w:color="auto"/>
              <w:right w:val="single" w:sz="4" w:space="0" w:color="auto"/>
            </w:tcBorders>
            <w:shd w:val="clear" w:color="auto" w:fill="auto"/>
            <w:hideMark/>
          </w:tcPr>
          <w:p w:rsidR="001A2E80" w:rsidRPr="00E84B1C" w:rsidRDefault="001A2E80" w:rsidP="001A2E80">
            <w:pPr>
              <w:rPr>
                <w:color w:val="000000"/>
                <w:sz w:val="20"/>
                <w:szCs w:val="20"/>
              </w:rPr>
            </w:pPr>
            <w:r w:rsidRPr="00E84B1C">
              <w:rPr>
                <w:color w:val="000000"/>
                <w:sz w:val="20"/>
                <w:szCs w:val="20"/>
              </w:rPr>
              <w:t>В соответствии с Техническим заданием (раздел IV «Техническое задание» Документации о закупке)</w:t>
            </w:r>
          </w:p>
        </w:tc>
        <w:tc>
          <w:tcPr>
            <w:tcW w:w="710"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rPr>
                <w:color w:val="000000"/>
                <w:sz w:val="20"/>
                <w:szCs w:val="20"/>
              </w:rPr>
            </w:pPr>
            <w:r w:rsidRPr="00E84B1C">
              <w:rPr>
                <w:color w:val="000000"/>
                <w:sz w:val="20"/>
                <w:szCs w:val="20"/>
              </w:rPr>
              <w:t>шт</w:t>
            </w:r>
          </w:p>
        </w:tc>
        <w:tc>
          <w:tcPr>
            <w:tcW w:w="697" w:type="dxa"/>
            <w:tcBorders>
              <w:top w:val="nil"/>
              <w:left w:val="nil"/>
              <w:bottom w:val="single" w:sz="4" w:space="0" w:color="auto"/>
              <w:right w:val="single" w:sz="4" w:space="0" w:color="auto"/>
            </w:tcBorders>
            <w:shd w:val="clear" w:color="auto" w:fill="auto"/>
            <w:noWrap/>
            <w:hideMark/>
          </w:tcPr>
          <w:p w:rsidR="001A2E80" w:rsidRPr="00E84B1C" w:rsidRDefault="001A2E80" w:rsidP="001A2E80">
            <w:pPr>
              <w:jc w:val="center"/>
              <w:rPr>
                <w:color w:val="000000"/>
                <w:sz w:val="20"/>
                <w:szCs w:val="20"/>
              </w:rPr>
            </w:pPr>
            <w:r w:rsidRPr="00E84B1C">
              <w:rPr>
                <w:color w:val="000000"/>
                <w:sz w:val="20"/>
                <w:szCs w:val="20"/>
              </w:rPr>
              <w:t>49</w:t>
            </w:r>
          </w:p>
        </w:tc>
        <w:tc>
          <w:tcPr>
            <w:tcW w:w="128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22 813,00</w:t>
            </w:r>
          </w:p>
        </w:tc>
        <w:tc>
          <w:tcPr>
            <w:tcW w:w="1276" w:type="dxa"/>
            <w:tcBorders>
              <w:top w:val="nil"/>
              <w:left w:val="nil"/>
              <w:bottom w:val="single" w:sz="4" w:space="0" w:color="auto"/>
              <w:right w:val="single" w:sz="4" w:space="0" w:color="auto"/>
            </w:tcBorders>
            <w:shd w:val="clear" w:color="auto" w:fill="auto"/>
          </w:tcPr>
          <w:p w:rsidR="001A2E80" w:rsidRPr="001A2E80" w:rsidRDefault="001A2E80" w:rsidP="001A2E80">
            <w:pPr>
              <w:jc w:val="center"/>
              <w:rPr>
                <w:color w:val="000000"/>
                <w:sz w:val="20"/>
                <w:szCs w:val="20"/>
              </w:rPr>
            </w:pPr>
            <w:r w:rsidRPr="001A2E80">
              <w:rPr>
                <w:color w:val="000000"/>
                <w:sz w:val="20"/>
                <w:szCs w:val="20"/>
              </w:rPr>
              <w:t>1 117 837,00</w:t>
            </w:r>
          </w:p>
        </w:tc>
        <w:tc>
          <w:tcPr>
            <w:tcW w:w="1276" w:type="dxa"/>
            <w:tcBorders>
              <w:top w:val="nil"/>
              <w:left w:val="nil"/>
              <w:bottom w:val="single" w:sz="4" w:space="0" w:color="auto"/>
              <w:right w:val="single" w:sz="4" w:space="0" w:color="auto"/>
            </w:tcBorders>
            <w:shd w:val="clear" w:color="auto" w:fill="auto"/>
            <w:noWrap/>
          </w:tcPr>
          <w:p w:rsidR="001A2E80" w:rsidRPr="001A2E80" w:rsidRDefault="001A2E80" w:rsidP="001A2E80">
            <w:pPr>
              <w:jc w:val="center"/>
              <w:rPr>
                <w:color w:val="000000"/>
                <w:sz w:val="20"/>
                <w:szCs w:val="20"/>
              </w:rPr>
            </w:pPr>
            <w:r w:rsidRPr="001A2E80">
              <w:rPr>
                <w:color w:val="000000"/>
                <w:sz w:val="20"/>
                <w:szCs w:val="20"/>
              </w:rPr>
              <w:t>1 319 047,66</w:t>
            </w: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c>
          <w:tcPr>
            <w:tcW w:w="1417" w:type="dxa"/>
            <w:tcBorders>
              <w:top w:val="nil"/>
              <w:left w:val="nil"/>
              <w:bottom w:val="single" w:sz="4" w:space="0" w:color="auto"/>
              <w:right w:val="single" w:sz="4" w:space="0" w:color="auto"/>
            </w:tcBorders>
          </w:tcPr>
          <w:p w:rsidR="001A2E80" w:rsidRPr="00E84B1C" w:rsidRDefault="001A2E80" w:rsidP="001A2E80">
            <w:pPr>
              <w:jc w:val="right"/>
              <w:rPr>
                <w:color w:val="000000"/>
                <w:sz w:val="20"/>
                <w:szCs w:val="20"/>
              </w:rPr>
            </w:pPr>
          </w:p>
        </w:tc>
      </w:tr>
      <w:tr w:rsidR="004C0192" w:rsidRPr="00E84B1C" w:rsidTr="004C0192">
        <w:trPr>
          <w:trHeight w:val="435"/>
        </w:trPr>
        <w:tc>
          <w:tcPr>
            <w:tcW w:w="562" w:type="dxa"/>
            <w:tcBorders>
              <w:top w:val="nil"/>
              <w:left w:val="nil"/>
              <w:bottom w:val="single" w:sz="4" w:space="0" w:color="auto"/>
              <w:right w:val="nil"/>
            </w:tcBorders>
            <w:shd w:val="clear" w:color="auto" w:fill="auto"/>
            <w:noWrap/>
            <w:hideMark/>
          </w:tcPr>
          <w:p w:rsidR="004C0192" w:rsidRPr="00E84B1C" w:rsidRDefault="004C0192" w:rsidP="004C0192">
            <w:pPr>
              <w:jc w:val="center"/>
              <w:rPr>
                <w:color w:val="000000"/>
                <w:sz w:val="20"/>
                <w:szCs w:val="20"/>
              </w:rPr>
            </w:pPr>
            <w:r w:rsidRPr="00E84B1C">
              <w:rPr>
                <w:color w:val="000000"/>
                <w:sz w:val="20"/>
                <w:szCs w:val="20"/>
              </w:rPr>
              <w:lastRenderedPageBreak/>
              <w:t> </w:t>
            </w:r>
          </w:p>
        </w:tc>
        <w:tc>
          <w:tcPr>
            <w:tcW w:w="1701" w:type="dxa"/>
            <w:tcBorders>
              <w:top w:val="nil"/>
              <w:left w:val="nil"/>
              <w:bottom w:val="single" w:sz="4" w:space="0" w:color="auto"/>
              <w:right w:val="nil"/>
            </w:tcBorders>
            <w:shd w:val="clear" w:color="auto" w:fill="auto"/>
            <w:hideMark/>
          </w:tcPr>
          <w:p w:rsidR="004C0192" w:rsidRPr="00E84B1C" w:rsidRDefault="004C0192" w:rsidP="004C0192">
            <w:pPr>
              <w:rPr>
                <w:color w:val="000000"/>
                <w:sz w:val="20"/>
                <w:szCs w:val="20"/>
              </w:rPr>
            </w:pPr>
            <w:r w:rsidRPr="00E84B1C">
              <w:rPr>
                <w:color w:val="000000"/>
                <w:sz w:val="20"/>
                <w:szCs w:val="20"/>
              </w:rPr>
              <w:t> </w:t>
            </w:r>
          </w:p>
        </w:tc>
        <w:tc>
          <w:tcPr>
            <w:tcW w:w="1417" w:type="dxa"/>
            <w:tcBorders>
              <w:top w:val="nil"/>
              <w:left w:val="nil"/>
              <w:bottom w:val="single" w:sz="4" w:space="0" w:color="auto"/>
              <w:right w:val="nil"/>
            </w:tcBorders>
            <w:shd w:val="clear" w:color="auto" w:fill="auto"/>
            <w:hideMark/>
          </w:tcPr>
          <w:p w:rsidR="004C0192" w:rsidRPr="00E84B1C" w:rsidRDefault="004C0192" w:rsidP="004C0192">
            <w:pPr>
              <w:rPr>
                <w:color w:val="000000"/>
                <w:sz w:val="20"/>
                <w:szCs w:val="20"/>
              </w:rPr>
            </w:pPr>
            <w:r w:rsidRPr="00E84B1C">
              <w:rPr>
                <w:color w:val="000000"/>
                <w:sz w:val="20"/>
                <w:szCs w:val="20"/>
              </w:rPr>
              <w:t> </w:t>
            </w:r>
          </w:p>
        </w:tc>
        <w:tc>
          <w:tcPr>
            <w:tcW w:w="2269" w:type="dxa"/>
            <w:tcBorders>
              <w:top w:val="nil"/>
              <w:left w:val="nil"/>
              <w:bottom w:val="single" w:sz="4" w:space="0" w:color="auto"/>
              <w:right w:val="nil"/>
            </w:tcBorders>
            <w:shd w:val="clear" w:color="auto" w:fill="auto"/>
            <w:hideMark/>
          </w:tcPr>
          <w:p w:rsidR="004C0192" w:rsidRPr="00E84B1C" w:rsidRDefault="004C0192" w:rsidP="004C0192">
            <w:pPr>
              <w:rPr>
                <w:color w:val="000000"/>
                <w:sz w:val="20"/>
                <w:szCs w:val="20"/>
              </w:rPr>
            </w:pPr>
            <w:r w:rsidRPr="00E84B1C">
              <w:rPr>
                <w:color w:val="000000"/>
                <w:sz w:val="20"/>
                <w:szCs w:val="20"/>
              </w:rPr>
              <w:t> </w:t>
            </w:r>
          </w:p>
        </w:tc>
        <w:tc>
          <w:tcPr>
            <w:tcW w:w="710" w:type="dxa"/>
            <w:tcBorders>
              <w:top w:val="nil"/>
              <w:left w:val="nil"/>
              <w:bottom w:val="single" w:sz="4" w:space="0" w:color="auto"/>
              <w:right w:val="nil"/>
            </w:tcBorders>
            <w:shd w:val="clear" w:color="auto" w:fill="auto"/>
            <w:noWrap/>
            <w:hideMark/>
          </w:tcPr>
          <w:p w:rsidR="004C0192" w:rsidRPr="00E84B1C" w:rsidRDefault="004C0192" w:rsidP="004C0192">
            <w:pPr>
              <w:rPr>
                <w:color w:val="000000"/>
                <w:sz w:val="20"/>
                <w:szCs w:val="20"/>
              </w:rPr>
            </w:pPr>
            <w:r w:rsidRPr="00E84B1C">
              <w:rPr>
                <w:color w:val="000000"/>
                <w:sz w:val="20"/>
                <w:szCs w:val="20"/>
              </w:rPr>
              <w:t> </w:t>
            </w:r>
          </w:p>
        </w:tc>
        <w:tc>
          <w:tcPr>
            <w:tcW w:w="697" w:type="dxa"/>
            <w:tcBorders>
              <w:top w:val="nil"/>
              <w:left w:val="nil"/>
              <w:bottom w:val="single" w:sz="4" w:space="0" w:color="auto"/>
              <w:right w:val="nil"/>
            </w:tcBorders>
            <w:shd w:val="clear" w:color="auto" w:fill="auto"/>
            <w:noWrap/>
            <w:hideMark/>
          </w:tcPr>
          <w:p w:rsidR="004C0192" w:rsidRPr="00E84B1C" w:rsidRDefault="004C0192" w:rsidP="004C0192">
            <w:pPr>
              <w:rPr>
                <w:color w:val="000000"/>
                <w:sz w:val="20"/>
                <w:szCs w:val="20"/>
              </w:rPr>
            </w:pPr>
            <w:r w:rsidRPr="00E84B1C">
              <w:rPr>
                <w:color w:val="000000"/>
                <w:sz w:val="20"/>
                <w:szCs w:val="20"/>
              </w:rPr>
              <w:t> </w:t>
            </w:r>
          </w:p>
        </w:tc>
        <w:tc>
          <w:tcPr>
            <w:tcW w:w="1286" w:type="dxa"/>
            <w:tcBorders>
              <w:top w:val="nil"/>
              <w:left w:val="nil"/>
              <w:bottom w:val="single" w:sz="4" w:space="0" w:color="auto"/>
              <w:right w:val="nil"/>
            </w:tcBorders>
            <w:shd w:val="clear" w:color="auto" w:fill="auto"/>
            <w:hideMark/>
          </w:tcPr>
          <w:p w:rsidR="004C0192" w:rsidRPr="00E84B1C" w:rsidRDefault="004C0192" w:rsidP="004C0192">
            <w:pPr>
              <w:jc w:val="right"/>
              <w:rPr>
                <w:color w:val="000000"/>
                <w:sz w:val="20"/>
                <w:szCs w:val="20"/>
              </w:rPr>
            </w:pPr>
            <w:r w:rsidRPr="00E84B1C">
              <w:rPr>
                <w:color w:val="000000"/>
                <w:sz w:val="20"/>
                <w:szCs w:val="20"/>
              </w:rPr>
              <w:t>Итого</w:t>
            </w:r>
          </w:p>
        </w:tc>
        <w:tc>
          <w:tcPr>
            <w:tcW w:w="1276" w:type="dxa"/>
            <w:tcBorders>
              <w:top w:val="nil"/>
              <w:left w:val="nil"/>
              <w:bottom w:val="single" w:sz="4" w:space="0" w:color="auto"/>
              <w:right w:val="nil"/>
            </w:tcBorders>
            <w:shd w:val="clear" w:color="auto" w:fill="auto"/>
          </w:tcPr>
          <w:p w:rsidR="004C0192" w:rsidRPr="004C0192" w:rsidRDefault="004C0192" w:rsidP="004C0192">
            <w:pPr>
              <w:jc w:val="center"/>
              <w:rPr>
                <w:color w:val="000000"/>
                <w:sz w:val="20"/>
                <w:szCs w:val="20"/>
              </w:rPr>
            </w:pPr>
            <w:r w:rsidRPr="004C0192">
              <w:rPr>
                <w:color w:val="000000"/>
                <w:sz w:val="20"/>
                <w:szCs w:val="20"/>
              </w:rPr>
              <w:t>6 942 171,00</w:t>
            </w:r>
          </w:p>
        </w:tc>
        <w:tc>
          <w:tcPr>
            <w:tcW w:w="1276" w:type="dxa"/>
            <w:tcBorders>
              <w:top w:val="nil"/>
              <w:left w:val="single" w:sz="4" w:space="0" w:color="auto"/>
              <w:bottom w:val="single" w:sz="4" w:space="0" w:color="auto"/>
              <w:right w:val="single" w:sz="4" w:space="0" w:color="auto"/>
            </w:tcBorders>
            <w:shd w:val="clear" w:color="auto" w:fill="auto"/>
            <w:noWrap/>
          </w:tcPr>
          <w:p w:rsidR="004C0192" w:rsidRPr="004C0192" w:rsidRDefault="004C0192" w:rsidP="004C0192">
            <w:pPr>
              <w:jc w:val="center"/>
              <w:rPr>
                <w:color w:val="000000"/>
                <w:sz w:val="20"/>
                <w:szCs w:val="20"/>
              </w:rPr>
            </w:pPr>
            <w:r w:rsidRPr="004C0192">
              <w:rPr>
                <w:color w:val="000000"/>
                <w:sz w:val="20"/>
                <w:szCs w:val="20"/>
              </w:rPr>
              <w:t>8 191 761,78</w:t>
            </w:r>
          </w:p>
        </w:tc>
        <w:tc>
          <w:tcPr>
            <w:tcW w:w="1417" w:type="dxa"/>
            <w:tcBorders>
              <w:top w:val="nil"/>
              <w:left w:val="single" w:sz="4" w:space="0" w:color="auto"/>
              <w:bottom w:val="single" w:sz="4" w:space="0" w:color="auto"/>
              <w:right w:val="single" w:sz="4" w:space="0" w:color="auto"/>
            </w:tcBorders>
          </w:tcPr>
          <w:p w:rsidR="004C0192" w:rsidRPr="00E84B1C" w:rsidRDefault="004C0192" w:rsidP="004C0192">
            <w:pPr>
              <w:jc w:val="right"/>
              <w:rPr>
                <w:color w:val="000000"/>
                <w:sz w:val="20"/>
                <w:szCs w:val="20"/>
              </w:rPr>
            </w:pPr>
          </w:p>
        </w:tc>
        <w:tc>
          <w:tcPr>
            <w:tcW w:w="1417" w:type="dxa"/>
            <w:tcBorders>
              <w:top w:val="nil"/>
              <w:left w:val="single" w:sz="4" w:space="0" w:color="auto"/>
              <w:bottom w:val="single" w:sz="4" w:space="0" w:color="auto"/>
              <w:right w:val="single" w:sz="4" w:space="0" w:color="auto"/>
            </w:tcBorders>
          </w:tcPr>
          <w:p w:rsidR="004C0192" w:rsidRPr="00E84B1C" w:rsidRDefault="004C0192" w:rsidP="004C0192">
            <w:pPr>
              <w:jc w:val="right"/>
              <w:rPr>
                <w:color w:val="000000"/>
                <w:sz w:val="20"/>
                <w:szCs w:val="20"/>
              </w:rPr>
            </w:pPr>
          </w:p>
        </w:tc>
        <w:tc>
          <w:tcPr>
            <w:tcW w:w="1417" w:type="dxa"/>
            <w:tcBorders>
              <w:top w:val="nil"/>
              <w:left w:val="single" w:sz="4" w:space="0" w:color="auto"/>
              <w:bottom w:val="single" w:sz="4" w:space="0" w:color="auto"/>
              <w:right w:val="single" w:sz="4" w:space="0" w:color="auto"/>
            </w:tcBorders>
          </w:tcPr>
          <w:p w:rsidR="004C0192" w:rsidRPr="00E84B1C" w:rsidRDefault="004C0192" w:rsidP="004C0192">
            <w:pPr>
              <w:jc w:val="right"/>
              <w:rPr>
                <w:color w:val="000000"/>
                <w:sz w:val="20"/>
                <w:szCs w:val="20"/>
              </w:rPr>
            </w:pPr>
          </w:p>
        </w:tc>
      </w:tr>
      <w:tr w:rsidR="004C0192" w:rsidRPr="00E84B1C" w:rsidTr="00696317">
        <w:trPr>
          <w:trHeight w:val="330"/>
        </w:trPr>
        <w:tc>
          <w:tcPr>
            <w:tcW w:w="562" w:type="dxa"/>
            <w:tcBorders>
              <w:top w:val="nil"/>
              <w:left w:val="nil"/>
              <w:bottom w:val="single" w:sz="4" w:space="0" w:color="auto"/>
              <w:right w:val="nil"/>
            </w:tcBorders>
            <w:shd w:val="clear" w:color="auto" w:fill="auto"/>
            <w:noWrap/>
            <w:vAlign w:val="bottom"/>
            <w:hideMark/>
          </w:tcPr>
          <w:p w:rsidR="004C0192" w:rsidRPr="00E84B1C" w:rsidRDefault="004C0192" w:rsidP="004C0192">
            <w:pPr>
              <w:rPr>
                <w:color w:val="000000"/>
                <w:sz w:val="20"/>
                <w:szCs w:val="20"/>
              </w:rPr>
            </w:pPr>
            <w:r w:rsidRPr="00E84B1C">
              <w:rPr>
                <w:color w:val="000000"/>
                <w:sz w:val="20"/>
                <w:szCs w:val="20"/>
              </w:rPr>
              <w:t> </w:t>
            </w:r>
          </w:p>
        </w:tc>
        <w:tc>
          <w:tcPr>
            <w:tcW w:w="1701" w:type="dxa"/>
            <w:tcBorders>
              <w:top w:val="nil"/>
              <w:left w:val="nil"/>
              <w:bottom w:val="single" w:sz="4" w:space="0" w:color="auto"/>
              <w:right w:val="nil"/>
            </w:tcBorders>
            <w:shd w:val="clear" w:color="auto" w:fill="auto"/>
            <w:hideMark/>
          </w:tcPr>
          <w:p w:rsidR="004C0192" w:rsidRPr="00E84B1C" w:rsidRDefault="004C0192" w:rsidP="004C0192">
            <w:pPr>
              <w:rPr>
                <w:color w:val="000000"/>
                <w:sz w:val="20"/>
                <w:szCs w:val="20"/>
              </w:rPr>
            </w:pPr>
            <w:r w:rsidRPr="00E84B1C">
              <w:rPr>
                <w:color w:val="000000"/>
                <w:sz w:val="20"/>
                <w:szCs w:val="20"/>
              </w:rPr>
              <w:t> </w:t>
            </w:r>
          </w:p>
        </w:tc>
        <w:tc>
          <w:tcPr>
            <w:tcW w:w="1417" w:type="dxa"/>
            <w:tcBorders>
              <w:top w:val="nil"/>
              <w:left w:val="nil"/>
              <w:bottom w:val="single" w:sz="4" w:space="0" w:color="auto"/>
              <w:right w:val="nil"/>
            </w:tcBorders>
            <w:shd w:val="clear" w:color="auto" w:fill="auto"/>
            <w:hideMark/>
          </w:tcPr>
          <w:p w:rsidR="004C0192" w:rsidRPr="00E84B1C" w:rsidRDefault="004C0192" w:rsidP="004C0192">
            <w:pPr>
              <w:rPr>
                <w:color w:val="000000"/>
                <w:sz w:val="20"/>
                <w:szCs w:val="20"/>
              </w:rPr>
            </w:pPr>
            <w:r w:rsidRPr="00E84B1C">
              <w:rPr>
                <w:color w:val="000000"/>
                <w:sz w:val="20"/>
                <w:szCs w:val="20"/>
              </w:rPr>
              <w:t> </w:t>
            </w:r>
          </w:p>
        </w:tc>
        <w:tc>
          <w:tcPr>
            <w:tcW w:w="2269" w:type="dxa"/>
            <w:tcBorders>
              <w:top w:val="nil"/>
              <w:left w:val="nil"/>
              <w:bottom w:val="single" w:sz="4" w:space="0" w:color="auto"/>
              <w:right w:val="nil"/>
            </w:tcBorders>
            <w:shd w:val="clear" w:color="auto" w:fill="auto"/>
            <w:hideMark/>
          </w:tcPr>
          <w:p w:rsidR="004C0192" w:rsidRPr="00E84B1C" w:rsidRDefault="004C0192" w:rsidP="004C0192">
            <w:pPr>
              <w:rPr>
                <w:color w:val="000000"/>
                <w:sz w:val="20"/>
                <w:szCs w:val="20"/>
              </w:rPr>
            </w:pPr>
            <w:r w:rsidRPr="00E84B1C">
              <w:rPr>
                <w:color w:val="000000"/>
                <w:sz w:val="20"/>
                <w:szCs w:val="20"/>
              </w:rPr>
              <w:t> </w:t>
            </w:r>
          </w:p>
        </w:tc>
        <w:tc>
          <w:tcPr>
            <w:tcW w:w="710" w:type="dxa"/>
            <w:tcBorders>
              <w:top w:val="nil"/>
              <w:left w:val="nil"/>
              <w:bottom w:val="single" w:sz="4" w:space="0" w:color="auto"/>
              <w:right w:val="nil"/>
            </w:tcBorders>
            <w:shd w:val="clear" w:color="auto" w:fill="auto"/>
            <w:noWrap/>
            <w:vAlign w:val="bottom"/>
            <w:hideMark/>
          </w:tcPr>
          <w:p w:rsidR="004C0192" w:rsidRPr="00E84B1C" w:rsidRDefault="004C0192" w:rsidP="004C0192">
            <w:pPr>
              <w:rPr>
                <w:color w:val="000000"/>
                <w:sz w:val="20"/>
                <w:szCs w:val="20"/>
              </w:rPr>
            </w:pPr>
            <w:r w:rsidRPr="00E84B1C">
              <w:rPr>
                <w:color w:val="000000"/>
                <w:sz w:val="20"/>
                <w:szCs w:val="20"/>
              </w:rPr>
              <w:t> </w:t>
            </w:r>
          </w:p>
        </w:tc>
        <w:tc>
          <w:tcPr>
            <w:tcW w:w="697" w:type="dxa"/>
            <w:tcBorders>
              <w:top w:val="nil"/>
              <w:left w:val="nil"/>
              <w:bottom w:val="single" w:sz="4" w:space="0" w:color="auto"/>
              <w:right w:val="nil"/>
            </w:tcBorders>
            <w:shd w:val="clear" w:color="auto" w:fill="auto"/>
            <w:noWrap/>
            <w:vAlign w:val="bottom"/>
            <w:hideMark/>
          </w:tcPr>
          <w:p w:rsidR="004C0192" w:rsidRPr="00E84B1C" w:rsidRDefault="004C0192" w:rsidP="004C0192">
            <w:pPr>
              <w:rPr>
                <w:color w:val="000000"/>
                <w:sz w:val="20"/>
                <w:szCs w:val="20"/>
              </w:rPr>
            </w:pPr>
            <w:r w:rsidRPr="00E84B1C">
              <w:rPr>
                <w:color w:val="000000"/>
                <w:sz w:val="20"/>
                <w:szCs w:val="20"/>
              </w:rPr>
              <w:t> </w:t>
            </w:r>
          </w:p>
        </w:tc>
        <w:tc>
          <w:tcPr>
            <w:tcW w:w="1286" w:type="dxa"/>
            <w:tcBorders>
              <w:top w:val="nil"/>
              <w:left w:val="nil"/>
              <w:bottom w:val="single" w:sz="4" w:space="0" w:color="auto"/>
              <w:right w:val="nil"/>
            </w:tcBorders>
            <w:shd w:val="clear" w:color="auto" w:fill="auto"/>
            <w:noWrap/>
            <w:vAlign w:val="bottom"/>
            <w:hideMark/>
          </w:tcPr>
          <w:p w:rsidR="004C0192" w:rsidRPr="00E84B1C" w:rsidRDefault="004C0192" w:rsidP="004C0192">
            <w:pPr>
              <w:rPr>
                <w:color w:val="000000"/>
                <w:sz w:val="20"/>
                <w:szCs w:val="20"/>
              </w:rPr>
            </w:pPr>
            <w:r w:rsidRPr="00E84B1C">
              <w:rPr>
                <w:color w:val="000000"/>
                <w:sz w:val="20"/>
                <w:szCs w:val="20"/>
              </w:rPr>
              <w:t> </w:t>
            </w:r>
          </w:p>
        </w:tc>
        <w:tc>
          <w:tcPr>
            <w:tcW w:w="1276" w:type="dxa"/>
            <w:tcBorders>
              <w:top w:val="nil"/>
              <w:left w:val="nil"/>
              <w:bottom w:val="single" w:sz="4" w:space="0" w:color="auto"/>
              <w:right w:val="nil"/>
            </w:tcBorders>
            <w:shd w:val="clear" w:color="auto" w:fill="auto"/>
            <w:noWrap/>
            <w:vAlign w:val="bottom"/>
          </w:tcPr>
          <w:p w:rsidR="004C0192" w:rsidRPr="004C0192" w:rsidRDefault="004C0192" w:rsidP="004C0192">
            <w:pPr>
              <w:rPr>
                <w:color w:val="000000"/>
                <w:sz w:val="20"/>
                <w:szCs w:val="20"/>
              </w:rPr>
            </w:pPr>
            <w:r w:rsidRPr="004C0192">
              <w:rPr>
                <w:color w:val="000000"/>
                <w:sz w:val="20"/>
                <w:szCs w:val="20"/>
              </w:rPr>
              <w:t>в т.ч. НДС</w:t>
            </w:r>
          </w:p>
        </w:tc>
        <w:tc>
          <w:tcPr>
            <w:tcW w:w="1276" w:type="dxa"/>
            <w:tcBorders>
              <w:top w:val="nil"/>
              <w:left w:val="single" w:sz="4" w:space="0" w:color="auto"/>
              <w:bottom w:val="single" w:sz="4" w:space="0" w:color="auto"/>
              <w:right w:val="single" w:sz="4" w:space="0" w:color="auto"/>
            </w:tcBorders>
            <w:shd w:val="clear" w:color="auto" w:fill="auto"/>
            <w:noWrap/>
          </w:tcPr>
          <w:p w:rsidR="004C0192" w:rsidRPr="004C0192" w:rsidRDefault="004C0192" w:rsidP="004C0192">
            <w:pPr>
              <w:jc w:val="center"/>
              <w:rPr>
                <w:color w:val="000000"/>
                <w:sz w:val="20"/>
                <w:szCs w:val="20"/>
              </w:rPr>
            </w:pPr>
            <w:r w:rsidRPr="004C0192">
              <w:rPr>
                <w:color w:val="000000"/>
                <w:sz w:val="20"/>
                <w:szCs w:val="20"/>
              </w:rPr>
              <w:t>1 249 590,78</w:t>
            </w:r>
          </w:p>
        </w:tc>
        <w:tc>
          <w:tcPr>
            <w:tcW w:w="1417" w:type="dxa"/>
            <w:tcBorders>
              <w:top w:val="nil"/>
              <w:left w:val="single" w:sz="4" w:space="0" w:color="auto"/>
              <w:bottom w:val="single" w:sz="4" w:space="0" w:color="auto"/>
              <w:right w:val="single" w:sz="4" w:space="0" w:color="auto"/>
            </w:tcBorders>
          </w:tcPr>
          <w:p w:rsidR="004C0192" w:rsidRPr="00E84B1C" w:rsidRDefault="004C0192" w:rsidP="004C0192">
            <w:pPr>
              <w:jc w:val="right"/>
              <w:rPr>
                <w:color w:val="000000"/>
                <w:sz w:val="20"/>
                <w:szCs w:val="20"/>
              </w:rPr>
            </w:pPr>
          </w:p>
        </w:tc>
        <w:tc>
          <w:tcPr>
            <w:tcW w:w="1417" w:type="dxa"/>
            <w:tcBorders>
              <w:top w:val="nil"/>
              <w:left w:val="single" w:sz="4" w:space="0" w:color="auto"/>
              <w:bottom w:val="single" w:sz="4" w:space="0" w:color="auto"/>
              <w:right w:val="single" w:sz="4" w:space="0" w:color="auto"/>
            </w:tcBorders>
          </w:tcPr>
          <w:p w:rsidR="004C0192" w:rsidRPr="00E84B1C" w:rsidRDefault="004C0192" w:rsidP="004C0192">
            <w:pPr>
              <w:jc w:val="right"/>
              <w:rPr>
                <w:color w:val="000000"/>
                <w:sz w:val="20"/>
                <w:szCs w:val="20"/>
              </w:rPr>
            </w:pPr>
            <w:r w:rsidRPr="00E84B1C">
              <w:rPr>
                <w:color w:val="000000"/>
                <w:sz w:val="20"/>
                <w:szCs w:val="20"/>
              </w:rPr>
              <w:t>в т.ч. НДС</w:t>
            </w:r>
          </w:p>
        </w:tc>
        <w:tc>
          <w:tcPr>
            <w:tcW w:w="1417" w:type="dxa"/>
            <w:tcBorders>
              <w:top w:val="nil"/>
              <w:left w:val="single" w:sz="4" w:space="0" w:color="auto"/>
              <w:bottom w:val="single" w:sz="4" w:space="0" w:color="auto"/>
              <w:right w:val="single" w:sz="4" w:space="0" w:color="auto"/>
            </w:tcBorders>
          </w:tcPr>
          <w:p w:rsidR="004C0192" w:rsidRPr="00E84B1C" w:rsidRDefault="004C0192" w:rsidP="004C0192">
            <w:pPr>
              <w:jc w:val="right"/>
              <w:rPr>
                <w:color w:val="000000"/>
                <w:sz w:val="20"/>
                <w:szCs w:val="20"/>
              </w:rPr>
            </w:pPr>
          </w:p>
        </w:tc>
      </w:tr>
    </w:tbl>
    <w:p w:rsidR="00E84B1C" w:rsidRDefault="00E84B1C" w:rsidP="00341A9D">
      <w:pPr>
        <w:jc w:val="center"/>
      </w:pPr>
    </w:p>
    <w:p w:rsidR="00341A9D" w:rsidRDefault="00341A9D" w:rsidP="00341A9D"/>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86" w:name="_Ref313304436"/>
      <w:bookmarkStart w:id="87" w:name="_Toc314507388"/>
      <w:bookmarkStart w:id="88" w:name="_Toc322209429"/>
    </w:p>
    <w:p w:rsidR="00E84B1C" w:rsidRDefault="00E84B1C" w:rsidP="00341A9D">
      <w:pPr>
        <w:pStyle w:val="13"/>
        <w:keepLines w:val="0"/>
        <w:spacing w:before="240" w:after="120"/>
        <w:ind w:left="792" w:hanging="360"/>
        <w:jc w:val="both"/>
        <w:rPr>
          <w:rFonts w:ascii="Times New Roman" w:eastAsia="MS Mincho" w:hAnsi="Times New Roman"/>
          <w:color w:val="548DD4"/>
          <w:kern w:val="32"/>
          <w:szCs w:val="24"/>
          <w:lang w:val="x-none" w:eastAsia="x-none"/>
        </w:rPr>
        <w:sectPr w:rsidR="00E84B1C" w:rsidSect="00E84B1C">
          <w:pgSz w:w="16839" w:h="11907" w:orient="landscape" w:code="9"/>
          <w:pgMar w:top="567" w:right="567" w:bottom="1134" w:left="851" w:header="720" w:footer="720" w:gutter="0"/>
          <w:pgNumType w:start="1"/>
          <w:cols w:space="708"/>
          <w:noEndnote/>
          <w:titlePg/>
          <w:docGrid w:linePitch="326"/>
        </w:sectPr>
      </w:pPr>
      <w:bookmarkStart w:id="89" w:name="_Форма_4_РЕКОМЕНДУЕМАЯ"/>
      <w:bookmarkStart w:id="90" w:name="_Toc438136420"/>
      <w:bookmarkEnd w:id="89"/>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6"/>
      <w:bookmarkEnd w:id="87"/>
    </w:p>
    <w:p w:rsidR="00341A9D" w:rsidRPr="005C24A0" w:rsidRDefault="00341A9D" w:rsidP="00341A9D">
      <w:pPr>
        <w:jc w:val="center"/>
      </w:pPr>
      <w:r w:rsidRPr="005C24A0">
        <w:t>О ЗАКУПКЕ</w:t>
      </w:r>
      <w:bookmarkEnd w:id="88"/>
    </w:p>
    <w:p w:rsidR="00341A9D" w:rsidRPr="005C24A0" w:rsidRDefault="00341A9D" w:rsidP="00341A9D">
      <w:pPr>
        <w:pStyle w:val="ab"/>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c"/>
        <w:sectPr w:rsidR="00341A9D" w:rsidRPr="00EC7453" w:rsidSect="00341A9D">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1" w:name="_Форма_5_Справка"/>
      <w:bookmarkStart w:id="92" w:name="_Форма_5_ФОРМА"/>
      <w:bookmarkStart w:id="93" w:name="_Toc438136421"/>
      <w:bookmarkEnd w:id="91"/>
      <w:bookmarkEnd w:id="92"/>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4"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3"/>
      <w:bookmarkEnd w:id="94"/>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2"/>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95" w:name="_Форма_6_Декларация"/>
      <w:bookmarkStart w:id="96" w:name="_Ref422151860"/>
      <w:bookmarkStart w:id="97" w:name="_Toc422398790"/>
      <w:bookmarkStart w:id="98" w:name="_Toc422750747"/>
      <w:bookmarkStart w:id="99" w:name="_Ref422751646"/>
      <w:bookmarkStart w:id="100" w:name="_Toc438136422"/>
      <w:bookmarkStart w:id="101" w:name="форма6"/>
      <w:bookmarkEnd w:id="95"/>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6"/>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7"/>
      <w:bookmarkEnd w:id="98"/>
      <w:bookmarkEnd w:id="99"/>
      <w:bookmarkEnd w:id="100"/>
    </w:p>
    <w:bookmarkEnd w:id="101"/>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9"/>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2" w:name="_Форма_7_План"/>
      <w:bookmarkStart w:id="103" w:name="_Toc422398791"/>
      <w:bookmarkStart w:id="104" w:name="_Ref422470681"/>
      <w:bookmarkStart w:id="105" w:name="_Ref422470687"/>
      <w:bookmarkStart w:id="106" w:name="_Toc422750748"/>
      <w:bookmarkStart w:id="107" w:name="_Toc438136423"/>
      <w:bookmarkStart w:id="108" w:name="фформа7"/>
      <w:bookmarkEnd w:id="102"/>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3"/>
      <w:bookmarkEnd w:id="104"/>
      <w:bookmarkEnd w:id="105"/>
      <w:bookmarkEnd w:id="106"/>
      <w:bookmarkEnd w:id="107"/>
    </w:p>
    <w:bookmarkEnd w:id="108"/>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
              <w:rPr>
                <w:rFonts w:cs="Arial"/>
                <w:color w:val="000000"/>
              </w:rPr>
            </w:pPr>
          </w:p>
        </w:tc>
        <w:tc>
          <w:tcPr>
            <w:tcW w:w="2646" w:type="dxa"/>
            <w:shd w:val="clear" w:color="auto" w:fill="auto"/>
          </w:tcPr>
          <w:p w:rsidR="00341A9D" w:rsidRPr="00B91953" w:rsidRDefault="00341A9D" w:rsidP="00E455A3">
            <w:pPr>
              <w:pStyle w:val="afff"/>
              <w:rPr>
                <w:rFonts w:cs="Arial"/>
                <w:color w:val="000000"/>
              </w:rPr>
            </w:pPr>
          </w:p>
        </w:tc>
        <w:tc>
          <w:tcPr>
            <w:tcW w:w="2714" w:type="dxa"/>
            <w:shd w:val="clear" w:color="auto" w:fill="auto"/>
          </w:tcPr>
          <w:p w:rsidR="00341A9D" w:rsidRPr="00B91953" w:rsidRDefault="00341A9D" w:rsidP="00E455A3">
            <w:pPr>
              <w:pStyle w:val="afff"/>
              <w:rPr>
                <w:rFonts w:cs="Arial"/>
                <w:color w:val="000000"/>
              </w:rPr>
            </w:pPr>
          </w:p>
        </w:tc>
        <w:tc>
          <w:tcPr>
            <w:tcW w:w="2088" w:type="dxa"/>
            <w:shd w:val="clear" w:color="auto" w:fill="auto"/>
          </w:tcPr>
          <w:p w:rsidR="00341A9D" w:rsidRPr="00B91953" w:rsidRDefault="00341A9D" w:rsidP="00E455A3">
            <w:pPr>
              <w:pStyle w:val="afff"/>
              <w:rPr>
                <w:rFonts w:cs="Arial"/>
                <w:color w:val="000000"/>
              </w:rPr>
            </w:pPr>
          </w:p>
        </w:tc>
      </w:tr>
      <w:tr w:rsidR="00341A9D" w:rsidTr="00EB3BDD">
        <w:tc>
          <w:tcPr>
            <w:tcW w:w="2646" w:type="dxa"/>
            <w:shd w:val="clear" w:color="auto" w:fill="auto"/>
          </w:tcPr>
          <w:p w:rsidR="00341A9D" w:rsidRPr="00B91953" w:rsidRDefault="00341A9D" w:rsidP="00E455A3">
            <w:pPr>
              <w:pStyle w:val="afff"/>
              <w:rPr>
                <w:rFonts w:cs="Arial"/>
                <w:color w:val="000000"/>
              </w:rPr>
            </w:pPr>
          </w:p>
        </w:tc>
        <w:tc>
          <w:tcPr>
            <w:tcW w:w="2646" w:type="dxa"/>
            <w:shd w:val="clear" w:color="auto" w:fill="auto"/>
          </w:tcPr>
          <w:p w:rsidR="00341A9D" w:rsidRPr="00B91953" w:rsidRDefault="00341A9D" w:rsidP="00E455A3">
            <w:pPr>
              <w:pStyle w:val="afff"/>
              <w:rPr>
                <w:rFonts w:cs="Arial"/>
                <w:color w:val="000000"/>
              </w:rPr>
            </w:pPr>
          </w:p>
        </w:tc>
        <w:tc>
          <w:tcPr>
            <w:tcW w:w="2714" w:type="dxa"/>
            <w:shd w:val="clear" w:color="auto" w:fill="auto"/>
          </w:tcPr>
          <w:p w:rsidR="00341A9D" w:rsidRPr="00B91953" w:rsidRDefault="00341A9D" w:rsidP="00E455A3">
            <w:pPr>
              <w:pStyle w:val="afff"/>
              <w:rPr>
                <w:rFonts w:cs="Arial"/>
                <w:color w:val="000000"/>
              </w:rPr>
            </w:pPr>
          </w:p>
        </w:tc>
        <w:tc>
          <w:tcPr>
            <w:tcW w:w="2088" w:type="dxa"/>
            <w:shd w:val="clear" w:color="auto" w:fill="auto"/>
          </w:tcPr>
          <w:p w:rsidR="00341A9D" w:rsidRPr="00B91953" w:rsidRDefault="00341A9D" w:rsidP="00E455A3">
            <w:pPr>
              <w:pStyle w:val="afff"/>
              <w:rPr>
                <w:rFonts w:cs="Arial"/>
                <w:color w:val="000000"/>
              </w:rPr>
            </w:pPr>
          </w:p>
        </w:tc>
      </w:tr>
      <w:tr w:rsidR="00341A9D" w:rsidTr="00EB3BDD">
        <w:tc>
          <w:tcPr>
            <w:tcW w:w="2646" w:type="dxa"/>
            <w:shd w:val="clear" w:color="auto" w:fill="auto"/>
          </w:tcPr>
          <w:p w:rsidR="00341A9D" w:rsidRPr="00B91953" w:rsidRDefault="00341A9D" w:rsidP="00E455A3">
            <w:pPr>
              <w:pStyle w:val="afff"/>
              <w:rPr>
                <w:rFonts w:cs="Arial"/>
                <w:color w:val="000000"/>
              </w:rPr>
            </w:pPr>
          </w:p>
        </w:tc>
        <w:tc>
          <w:tcPr>
            <w:tcW w:w="2646" w:type="dxa"/>
            <w:shd w:val="clear" w:color="auto" w:fill="auto"/>
          </w:tcPr>
          <w:p w:rsidR="00341A9D" w:rsidRPr="00B91953" w:rsidRDefault="00341A9D" w:rsidP="00E455A3">
            <w:pPr>
              <w:pStyle w:val="afff"/>
              <w:rPr>
                <w:rFonts w:cs="Arial"/>
                <w:color w:val="000000"/>
              </w:rPr>
            </w:pPr>
          </w:p>
        </w:tc>
        <w:tc>
          <w:tcPr>
            <w:tcW w:w="2714" w:type="dxa"/>
            <w:shd w:val="clear" w:color="auto" w:fill="auto"/>
          </w:tcPr>
          <w:p w:rsidR="00341A9D" w:rsidRPr="00B91953" w:rsidRDefault="00341A9D" w:rsidP="00E455A3">
            <w:pPr>
              <w:pStyle w:val="afff"/>
              <w:rPr>
                <w:rFonts w:cs="Arial"/>
                <w:color w:val="000000"/>
              </w:rPr>
            </w:pPr>
          </w:p>
        </w:tc>
        <w:tc>
          <w:tcPr>
            <w:tcW w:w="2088" w:type="dxa"/>
            <w:shd w:val="clear" w:color="auto" w:fill="auto"/>
          </w:tcPr>
          <w:p w:rsidR="00341A9D" w:rsidRPr="00B91953" w:rsidRDefault="00341A9D" w:rsidP="00E455A3">
            <w:pPr>
              <w:pStyle w:val="afff"/>
              <w:rPr>
                <w:rFonts w:cs="Arial"/>
                <w:color w:val="000000"/>
              </w:rPr>
            </w:pPr>
          </w:p>
        </w:tc>
      </w:tr>
    </w:tbl>
    <w:p w:rsidR="00341A9D" w:rsidRDefault="00341A9D" w:rsidP="00341A9D">
      <w:pPr>
        <w:pStyle w:val="afff"/>
      </w:pPr>
    </w:p>
    <w:p w:rsidR="00341A9D" w:rsidRDefault="00341A9D" w:rsidP="00341A9D">
      <w:pPr>
        <w:pStyle w:val="afff"/>
      </w:pPr>
    </w:p>
    <w:p w:rsidR="00341A9D" w:rsidRDefault="00341A9D" w:rsidP="00341A9D">
      <w:pPr>
        <w:pStyle w:val="afff"/>
      </w:pPr>
      <w:r>
        <w:t xml:space="preserve">Приложение: </w:t>
      </w:r>
    </w:p>
    <w:p w:rsidR="00341A9D" w:rsidRDefault="00341A9D" w:rsidP="0026494D">
      <w:pPr>
        <w:pStyle w:val="afff"/>
        <w:numPr>
          <w:ilvl w:val="0"/>
          <w:numId w:val="7"/>
        </w:numPr>
      </w:pPr>
      <w:r>
        <w:t>Декларация 1________________________;</w:t>
      </w:r>
    </w:p>
    <w:p w:rsidR="00341A9D" w:rsidRPr="00B24F3B" w:rsidRDefault="00341A9D" w:rsidP="0026494D">
      <w:pPr>
        <w:pStyle w:val="afff"/>
        <w:numPr>
          <w:ilvl w:val="0"/>
          <w:numId w:val="7"/>
        </w:numPr>
        <w:rPr>
          <w:i/>
        </w:rPr>
      </w:pPr>
      <w:r w:rsidRPr="00B24F3B">
        <w:rPr>
          <w:i/>
        </w:rPr>
        <w:t>Декларация 2 ________________________.</w:t>
      </w:r>
    </w:p>
    <w:p w:rsidR="00341A9D" w:rsidRDefault="00341A9D" w:rsidP="00341A9D">
      <w:pPr>
        <w:pStyle w:val="afff"/>
      </w:pPr>
    </w:p>
    <w:p w:rsidR="00341A9D" w:rsidRDefault="00341A9D" w:rsidP="00341A9D">
      <w:pPr>
        <w:pStyle w:val="afff"/>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4"/>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4"/>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4"/>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lastRenderedPageBreak/>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9"/>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
        <w:jc w:val="both"/>
      </w:pPr>
      <w:r>
        <w:br w:type="page"/>
      </w:r>
    </w:p>
    <w:p w:rsidR="005557CD" w:rsidRDefault="005557C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5557CD" w:rsidSect="00A436A7">
          <w:headerReference w:type="default" r:id="rId49"/>
          <w:pgSz w:w="11907" w:h="16840"/>
          <w:pgMar w:top="284" w:right="567" w:bottom="426" w:left="1134" w:header="567" w:footer="567" w:gutter="0"/>
          <w:cols w:space="720"/>
        </w:sectPr>
      </w:pPr>
      <w:bookmarkStart w:id="109" w:name="_РАЗДЕЛ_IV._Техническое"/>
      <w:bookmarkStart w:id="110" w:name="_Toc438136424"/>
      <w:bookmarkEnd w:id="109"/>
    </w:p>
    <w:p w:rsidR="00341A9D" w:rsidRPr="00325455"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IV. Техническое задание</w:t>
      </w:r>
      <w:bookmarkEnd w:id="110"/>
    </w:p>
    <w:p w:rsidR="00341A9D" w:rsidRDefault="00341A9D" w:rsidP="00341A9D">
      <w:pPr>
        <w:rPr>
          <w:rFonts w:eastAsia="MS Mincho"/>
          <w:lang w:eastAsia="x-none"/>
        </w:rPr>
      </w:pPr>
    </w:p>
    <w:p w:rsidR="0021056B" w:rsidRDefault="005557CD" w:rsidP="0021056B">
      <w:pPr>
        <w:autoSpaceDE w:val="0"/>
        <w:autoSpaceDN w:val="0"/>
        <w:adjustRightInd w:val="0"/>
        <w:jc w:val="center"/>
        <w:rPr>
          <w:b/>
          <w:bCs/>
          <w:sz w:val="28"/>
          <w:szCs w:val="28"/>
        </w:rPr>
      </w:pPr>
      <w:r>
        <w:rPr>
          <w:b/>
          <w:bCs/>
          <w:sz w:val="28"/>
          <w:szCs w:val="28"/>
        </w:rPr>
        <w:t>Т</w:t>
      </w:r>
      <w:r w:rsidR="0021056B" w:rsidRPr="009E7C10">
        <w:rPr>
          <w:b/>
          <w:bCs/>
          <w:sz w:val="28"/>
          <w:szCs w:val="28"/>
        </w:rPr>
        <w:t>ЕХНИЧЕСКОЕ ЗАДАНИЕ</w:t>
      </w:r>
    </w:p>
    <w:p w:rsidR="0021056B" w:rsidRDefault="005557CD" w:rsidP="005557CD">
      <w:pPr>
        <w:autoSpaceDE w:val="0"/>
        <w:autoSpaceDN w:val="0"/>
        <w:adjustRightInd w:val="0"/>
        <w:jc w:val="center"/>
        <w:rPr>
          <w:sz w:val="28"/>
          <w:szCs w:val="28"/>
        </w:rPr>
      </w:pPr>
      <w:r>
        <w:rPr>
          <w:sz w:val="28"/>
          <w:szCs w:val="28"/>
        </w:rPr>
        <w:t>на п</w:t>
      </w:r>
      <w:r w:rsidR="0021056B" w:rsidRPr="00D469AE">
        <w:rPr>
          <w:sz w:val="28"/>
          <w:szCs w:val="28"/>
        </w:rPr>
        <w:t xml:space="preserve">оставку </w:t>
      </w:r>
      <w:r>
        <w:rPr>
          <w:sz w:val="28"/>
          <w:szCs w:val="28"/>
        </w:rPr>
        <w:t>вычислительной техники</w:t>
      </w:r>
    </w:p>
    <w:p w:rsidR="0021056B" w:rsidRDefault="0021056B" w:rsidP="0021056B">
      <w:pPr>
        <w:jc w:val="center"/>
        <w:rPr>
          <w:b/>
        </w:rPr>
      </w:pPr>
    </w:p>
    <w:p w:rsidR="0021056B" w:rsidRPr="005B4A9B" w:rsidRDefault="0021056B" w:rsidP="0021056B"/>
    <w:tbl>
      <w:tblPr>
        <w:tblW w:w="15440" w:type="dxa"/>
        <w:tblLook w:val="04A0" w:firstRow="1" w:lastRow="0" w:firstColumn="1" w:lastColumn="0" w:noHBand="0" w:noVBand="1"/>
      </w:tblPr>
      <w:tblGrid>
        <w:gridCol w:w="850"/>
        <w:gridCol w:w="2055"/>
        <w:gridCol w:w="3057"/>
        <w:gridCol w:w="8018"/>
        <w:gridCol w:w="927"/>
        <w:gridCol w:w="1214"/>
      </w:tblGrid>
      <w:tr w:rsidR="005557CD" w:rsidRPr="005557CD" w:rsidTr="005557CD">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7CD" w:rsidRPr="005557CD" w:rsidRDefault="005557CD" w:rsidP="005557CD">
            <w:pPr>
              <w:jc w:val="center"/>
              <w:rPr>
                <w:color w:val="000000"/>
                <w:sz w:val="20"/>
                <w:szCs w:val="20"/>
              </w:rPr>
            </w:pPr>
            <w:r w:rsidRPr="005557CD">
              <w:rPr>
                <w:color w:val="000000"/>
                <w:sz w:val="20"/>
                <w:szCs w:val="20"/>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7CD" w:rsidRPr="005557CD" w:rsidRDefault="005557CD" w:rsidP="005557CD">
            <w:pPr>
              <w:jc w:val="center"/>
              <w:rPr>
                <w:color w:val="000000"/>
                <w:sz w:val="20"/>
                <w:szCs w:val="20"/>
              </w:rPr>
            </w:pPr>
            <w:r w:rsidRPr="005557CD">
              <w:rPr>
                <w:color w:val="000000"/>
                <w:sz w:val="20"/>
                <w:szCs w:val="20"/>
              </w:rPr>
              <w:t>Наименование товара</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7CD" w:rsidRPr="005557CD" w:rsidRDefault="000B6E89" w:rsidP="005557CD">
            <w:pPr>
              <w:jc w:val="center"/>
              <w:rPr>
                <w:color w:val="000000"/>
                <w:sz w:val="20"/>
                <w:szCs w:val="20"/>
              </w:rPr>
            </w:pPr>
            <w:r>
              <w:rPr>
                <w:color w:val="000000"/>
                <w:sz w:val="20"/>
                <w:szCs w:val="20"/>
              </w:rPr>
              <w:t>П</w:t>
            </w:r>
            <w:r w:rsidR="005557CD" w:rsidRPr="005557CD">
              <w:rPr>
                <w:color w:val="000000"/>
                <w:sz w:val="20"/>
                <w:szCs w:val="20"/>
              </w:rPr>
              <w:t>роизводитель</w:t>
            </w:r>
          </w:p>
        </w:tc>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7CD" w:rsidRPr="005557CD" w:rsidRDefault="005557CD" w:rsidP="005557CD">
            <w:pPr>
              <w:jc w:val="center"/>
              <w:rPr>
                <w:color w:val="000000"/>
                <w:sz w:val="20"/>
                <w:szCs w:val="20"/>
              </w:rPr>
            </w:pPr>
            <w:r w:rsidRPr="005557CD">
              <w:rPr>
                <w:color w:val="000000"/>
                <w:sz w:val="20"/>
                <w:szCs w:val="20"/>
              </w:rPr>
              <w:t>Описание</w:t>
            </w:r>
            <w:r w:rsidR="000B6E89">
              <w:rPr>
                <w:color w:val="000000"/>
                <w:sz w:val="20"/>
                <w:szCs w:val="20"/>
              </w:rPr>
              <w:t xml:space="preserve"> (Технические характеристики товара)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7CD" w:rsidRPr="005557CD" w:rsidRDefault="005557CD" w:rsidP="005557CD">
            <w:pPr>
              <w:jc w:val="center"/>
              <w:rPr>
                <w:color w:val="000000"/>
                <w:sz w:val="20"/>
                <w:szCs w:val="20"/>
              </w:rPr>
            </w:pPr>
            <w:r w:rsidRPr="005557CD">
              <w:rPr>
                <w:color w:val="000000"/>
                <w:sz w:val="20"/>
                <w:szCs w:val="20"/>
              </w:rPr>
              <w:t>Eд.</w:t>
            </w:r>
            <w:r w:rsidRPr="000B6E89">
              <w:rPr>
                <w:color w:val="000000"/>
                <w:sz w:val="20"/>
                <w:szCs w:val="20"/>
              </w:rPr>
              <w:t xml:space="preserve"> </w:t>
            </w:r>
            <w:r w:rsidRPr="005557CD">
              <w:rPr>
                <w:color w:val="000000"/>
                <w:sz w:val="20"/>
                <w:szCs w:val="20"/>
              </w:rPr>
              <w:t>изм</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557CD" w:rsidRPr="005557CD" w:rsidRDefault="005557CD" w:rsidP="005557CD">
            <w:pPr>
              <w:jc w:val="center"/>
              <w:rPr>
                <w:color w:val="000000"/>
                <w:sz w:val="20"/>
                <w:szCs w:val="20"/>
              </w:rPr>
            </w:pPr>
            <w:r w:rsidRPr="005557CD">
              <w:rPr>
                <w:color w:val="000000"/>
                <w:sz w:val="20"/>
                <w:szCs w:val="20"/>
              </w:rPr>
              <w:t>Количество</w:t>
            </w:r>
          </w:p>
        </w:tc>
      </w:tr>
      <w:tr w:rsidR="005557CD" w:rsidRPr="005557CD" w:rsidTr="005557CD">
        <w:trPr>
          <w:trHeight w:val="97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5557CD" w:rsidRPr="005557CD" w:rsidRDefault="005557CD" w:rsidP="005557CD">
            <w:pPr>
              <w:rPr>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557CD" w:rsidRPr="005557CD" w:rsidRDefault="005557CD" w:rsidP="005557CD">
            <w:pPr>
              <w:rPr>
                <w:color w:val="000000"/>
                <w:sz w:val="20"/>
                <w:szCs w:val="20"/>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5557CD" w:rsidRPr="005557CD" w:rsidRDefault="005557CD" w:rsidP="005557CD">
            <w:pPr>
              <w:rPr>
                <w:color w:val="000000"/>
                <w:sz w:val="20"/>
                <w:szCs w:val="20"/>
              </w:rPr>
            </w:pPr>
          </w:p>
        </w:tc>
        <w:tc>
          <w:tcPr>
            <w:tcW w:w="8380" w:type="dxa"/>
            <w:vMerge/>
            <w:tcBorders>
              <w:top w:val="single" w:sz="4" w:space="0" w:color="auto"/>
              <w:left w:val="single" w:sz="4" w:space="0" w:color="auto"/>
              <w:bottom w:val="single" w:sz="4" w:space="0" w:color="auto"/>
              <w:right w:val="single" w:sz="4" w:space="0" w:color="auto"/>
            </w:tcBorders>
            <w:vAlign w:val="center"/>
            <w:hideMark/>
          </w:tcPr>
          <w:p w:rsidR="005557CD" w:rsidRPr="005557CD" w:rsidRDefault="005557CD" w:rsidP="005557CD">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557CD" w:rsidRPr="005557CD" w:rsidRDefault="005557CD" w:rsidP="005557CD">
            <w:pPr>
              <w:rPr>
                <w:color w:val="000000"/>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5557CD" w:rsidRPr="005557CD" w:rsidRDefault="005557CD" w:rsidP="005557CD">
            <w:pPr>
              <w:rPr>
                <w:color w:val="000000"/>
                <w:sz w:val="20"/>
                <w:szCs w:val="20"/>
              </w:rPr>
            </w:pPr>
          </w:p>
        </w:tc>
      </w:tr>
      <w:tr w:rsidR="005557CD" w:rsidRPr="005557CD" w:rsidTr="005557C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5557CD" w:rsidRPr="005557CD" w:rsidRDefault="005557CD" w:rsidP="005557CD">
            <w:pPr>
              <w:jc w:val="center"/>
              <w:rPr>
                <w:color w:val="000000"/>
                <w:sz w:val="20"/>
                <w:szCs w:val="20"/>
              </w:rPr>
            </w:pPr>
            <w:r w:rsidRPr="005557CD">
              <w:rPr>
                <w:color w:val="000000"/>
                <w:sz w:val="20"/>
                <w:szCs w:val="20"/>
              </w:rPr>
              <w:t>1</w:t>
            </w:r>
          </w:p>
        </w:tc>
        <w:tc>
          <w:tcPr>
            <w:tcW w:w="2140" w:type="dxa"/>
            <w:tcBorders>
              <w:top w:val="nil"/>
              <w:left w:val="nil"/>
              <w:bottom w:val="single" w:sz="4" w:space="0" w:color="auto"/>
              <w:right w:val="single" w:sz="4" w:space="0" w:color="auto"/>
            </w:tcBorders>
            <w:shd w:val="clear" w:color="auto" w:fill="auto"/>
            <w:noWrap/>
            <w:vAlign w:val="bottom"/>
            <w:hideMark/>
          </w:tcPr>
          <w:p w:rsidR="005557CD" w:rsidRPr="005557CD" w:rsidRDefault="005557CD" w:rsidP="005557CD">
            <w:pPr>
              <w:jc w:val="center"/>
              <w:rPr>
                <w:color w:val="000000"/>
                <w:sz w:val="20"/>
                <w:szCs w:val="20"/>
              </w:rPr>
            </w:pPr>
            <w:r w:rsidRPr="005557CD">
              <w:rPr>
                <w:color w:val="000000"/>
                <w:sz w:val="20"/>
                <w:szCs w:val="20"/>
              </w:rPr>
              <w:t>2</w:t>
            </w:r>
          </w:p>
        </w:tc>
        <w:tc>
          <w:tcPr>
            <w:tcW w:w="1820" w:type="dxa"/>
            <w:tcBorders>
              <w:top w:val="nil"/>
              <w:left w:val="nil"/>
              <w:bottom w:val="single" w:sz="4" w:space="0" w:color="auto"/>
              <w:right w:val="single" w:sz="4" w:space="0" w:color="auto"/>
            </w:tcBorders>
            <w:shd w:val="clear" w:color="auto" w:fill="auto"/>
            <w:noWrap/>
            <w:vAlign w:val="bottom"/>
            <w:hideMark/>
          </w:tcPr>
          <w:p w:rsidR="005557CD" w:rsidRPr="005557CD" w:rsidRDefault="005557CD" w:rsidP="005557CD">
            <w:pPr>
              <w:jc w:val="center"/>
              <w:rPr>
                <w:color w:val="000000"/>
                <w:sz w:val="20"/>
                <w:szCs w:val="20"/>
              </w:rPr>
            </w:pPr>
            <w:r w:rsidRPr="005557CD">
              <w:rPr>
                <w:color w:val="000000"/>
                <w:sz w:val="20"/>
                <w:szCs w:val="20"/>
              </w:rPr>
              <w:t>3</w:t>
            </w:r>
          </w:p>
        </w:tc>
        <w:tc>
          <w:tcPr>
            <w:tcW w:w="8380" w:type="dxa"/>
            <w:tcBorders>
              <w:top w:val="nil"/>
              <w:left w:val="nil"/>
              <w:bottom w:val="single" w:sz="4" w:space="0" w:color="auto"/>
              <w:right w:val="single" w:sz="4" w:space="0" w:color="auto"/>
            </w:tcBorders>
            <w:shd w:val="clear" w:color="auto" w:fill="auto"/>
            <w:noWrap/>
            <w:vAlign w:val="bottom"/>
            <w:hideMark/>
          </w:tcPr>
          <w:p w:rsidR="005557CD" w:rsidRPr="005557CD" w:rsidRDefault="005557CD" w:rsidP="005557CD">
            <w:pPr>
              <w:jc w:val="center"/>
              <w:rPr>
                <w:color w:val="000000"/>
                <w:sz w:val="20"/>
                <w:szCs w:val="20"/>
              </w:rPr>
            </w:pPr>
            <w:r w:rsidRPr="005557CD">
              <w:rPr>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5557CD" w:rsidRPr="005557CD" w:rsidRDefault="005557CD" w:rsidP="005557CD">
            <w:pPr>
              <w:jc w:val="center"/>
              <w:rPr>
                <w:color w:val="000000"/>
                <w:sz w:val="20"/>
                <w:szCs w:val="20"/>
              </w:rPr>
            </w:pPr>
            <w:r w:rsidRPr="005557CD">
              <w:rPr>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hideMark/>
          </w:tcPr>
          <w:p w:rsidR="005557CD" w:rsidRPr="005557CD" w:rsidRDefault="005557CD" w:rsidP="005557CD">
            <w:pPr>
              <w:jc w:val="center"/>
              <w:rPr>
                <w:color w:val="000000"/>
                <w:sz w:val="20"/>
                <w:szCs w:val="20"/>
              </w:rPr>
            </w:pPr>
            <w:r w:rsidRPr="005557CD">
              <w:rPr>
                <w:color w:val="000000"/>
                <w:sz w:val="20"/>
                <w:szCs w:val="20"/>
              </w:rPr>
              <w:t>6</w:t>
            </w:r>
          </w:p>
        </w:tc>
      </w:tr>
      <w:tr w:rsidR="001A2E80" w:rsidRPr="005557CD" w:rsidTr="001A2E80">
        <w:trPr>
          <w:trHeight w:val="1332"/>
        </w:trPr>
        <w:tc>
          <w:tcPr>
            <w:tcW w:w="880" w:type="dxa"/>
            <w:tcBorders>
              <w:top w:val="nil"/>
              <w:left w:val="single" w:sz="4" w:space="0" w:color="auto"/>
              <w:bottom w:val="single" w:sz="4" w:space="0" w:color="auto"/>
              <w:right w:val="nil"/>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1</w:t>
            </w:r>
          </w:p>
        </w:tc>
        <w:tc>
          <w:tcPr>
            <w:tcW w:w="2140" w:type="dxa"/>
            <w:tcBorders>
              <w:top w:val="nil"/>
              <w:left w:val="single" w:sz="4" w:space="0" w:color="auto"/>
              <w:bottom w:val="single" w:sz="4" w:space="0" w:color="auto"/>
              <w:right w:val="single" w:sz="4" w:space="0" w:color="auto"/>
            </w:tcBorders>
            <w:shd w:val="clear" w:color="auto" w:fill="auto"/>
            <w:hideMark/>
          </w:tcPr>
          <w:p w:rsidR="001A2E80" w:rsidRPr="005557CD" w:rsidRDefault="001A2E80" w:rsidP="001A2E80">
            <w:pPr>
              <w:rPr>
                <w:color w:val="000000"/>
                <w:sz w:val="20"/>
                <w:szCs w:val="20"/>
              </w:rPr>
            </w:pPr>
            <w:r w:rsidRPr="005557CD">
              <w:rPr>
                <w:color w:val="000000"/>
                <w:sz w:val="20"/>
                <w:szCs w:val="20"/>
              </w:rPr>
              <w:t>МОНИТОР 21,5"</w:t>
            </w:r>
          </w:p>
        </w:tc>
        <w:tc>
          <w:tcPr>
            <w:tcW w:w="182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LG,Samsung,ASER,Philips</w:t>
            </w:r>
          </w:p>
        </w:tc>
        <w:tc>
          <w:tcPr>
            <w:tcW w:w="838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Разрешение 1920x1080 (16:9).Тип матрицы экрана TFT TN.Подсветка WLED.Макс. частота обновления кадров 75 Гц.Экран.Шаг точки по горизонтали 0.248 мм.Шаг точки по вертикали 0.248 мм.Яркость 250 кд/м2.Динамическая контрастность 100000000:1.Время отклика 5 мс .Максимальное количество цветов 16.7 млн.Покрытие экрана антибликовое.Блок питания встроенный.</w:t>
            </w:r>
          </w:p>
        </w:tc>
        <w:tc>
          <w:tcPr>
            <w:tcW w:w="9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rPr>
                <w:color w:val="000000"/>
                <w:sz w:val="20"/>
                <w:szCs w:val="20"/>
              </w:rPr>
            </w:pPr>
            <w:r w:rsidRPr="005557CD">
              <w:rPr>
                <w:color w:val="000000"/>
                <w:sz w:val="20"/>
                <w:szCs w:val="20"/>
              </w:rPr>
              <w:t>шт</w:t>
            </w:r>
          </w:p>
        </w:tc>
        <w:tc>
          <w:tcPr>
            <w:tcW w:w="12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35</w:t>
            </w:r>
          </w:p>
        </w:tc>
      </w:tr>
      <w:tr w:rsidR="001A2E80" w:rsidRPr="005557CD" w:rsidTr="001A2E80">
        <w:trPr>
          <w:trHeight w:val="982"/>
        </w:trPr>
        <w:tc>
          <w:tcPr>
            <w:tcW w:w="880" w:type="dxa"/>
            <w:tcBorders>
              <w:top w:val="nil"/>
              <w:left w:val="single" w:sz="4" w:space="0" w:color="auto"/>
              <w:bottom w:val="single" w:sz="4" w:space="0" w:color="auto"/>
              <w:right w:val="nil"/>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2</w:t>
            </w:r>
          </w:p>
        </w:tc>
        <w:tc>
          <w:tcPr>
            <w:tcW w:w="2140" w:type="dxa"/>
            <w:tcBorders>
              <w:top w:val="nil"/>
              <w:left w:val="single" w:sz="4" w:space="0" w:color="auto"/>
              <w:bottom w:val="single" w:sz="4" w:space="0" w:color="auto"/>
              <w:right w:val="single" w:sz="4" w:space="0" w:color="auto"/>
            </w:tcBorders>
            <w:shd w:val="clear" w:color="auto" w:fill="auto"/>
            <w:hideMark/>
          </w:tcPr>
          <w:p w:rsidR="001A2E80" w:rsidRPr="005557CD" w:rsidRDefault="001A2E80" w:rsidP="001A2E80">
            <w:pPr>
              <w:rPr>
                <w:color w:val="000000"/>
                <w:sz w:val="20"/>
                <w:szCs w:val="20"/>
              </w:rPr>
            </w:pPr>
            <w:r w:rsidRPr="005557CD">
              <w:rPr>
                <w:color w:val="000000"/>
                <w:sz w:val="20"/>
                <w:szCs w:val="20"/>
              </w:rPr>
              <w:t xml:space="preserve">МФУ </w:t>
            </w:r>
          </w:p>
        </w:tc>
        <w:tc>
          <w:tcPr>
            <w:tcW w:w="182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HP,Canon,Kyocera</w:t>
            </w:r>
          </w:p>
        </w:tc>
        <w:tc>
          <w:tcPr>
            <w:tcW w:w="838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Принтер/сканер/копир/факс. Тип печати - черно-белая. Технология печати-лазерная. Настольный. Максимальный формат A4. Автоматическая двусторонняя печать. Скорость печати 38 стр/мин (ч/б А4). Тип сканера автоподача/планшетный. Интерфейсы Wi-Fi, USB 2.0, RJ-45. Количество картриджей 1. В комлекте с картриджем.</w:t>
            </w:r>
          </w:p>
        </w:tc>
        <w:tc>
          <w:tcPr>
            <w:tcW w:w="9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rPr>
                <w:color w:val="000000"/>
                <w:sz w:val="20"/>
                <w:szCs w:val="20"/>
              </w:rPr>
            </w:pPr>
            <w:r w:rsidRPr="005557CD">
              <w:rPr>
                <w:color w:val="000000"/>
                <w:sz w:val="20"/>
                <w:szCs w:val="20"/>
              </w:rPr>
              <w:t>шт</w:t>
            </w:r>
          </w:p>
        </w:tc>
        <w:tc>
          <w:tcPr>
            <w:tcW w:w="12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20</w:t>
            </w:r>
          </w:p>
        </w:tc>
      </w:tr>
      <w:tr w:rsidR="001A2E80" w:rsidRPr="005557CD" w:rsidTr="001A2E80">
        <w:trPr>
          <w:trHeight w:val="1819"/>
        </w:trPr>
        <w:tc>
          <w:tcPr>
            <w:tcW w:w="880" w:type="dxa"/>
            <w:tcBorders>
              <w:top w:val="nil"/>
              <w:left w:val="single" w:sz="4" w:space="0" w:color="auto"/>
              <w:bottom w:val="single" w:sz="4" w:space="0" w:color="auto"/>
              <w:right w:val="nil"/>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3</w:t>
            </w:r>
          </w:p>
        </w:tc>
        <w:tc>
          <w:tcPr>
            <w:tcW w:w="2140" w:type="dxa"/>
            <w:tcBorders>
              <w:top w:val="nil"/>
              <w:left w:val="single" w:sz="4" w:space="0" w:color="auto"/>
              <w:bottom w:val="single" w:sz="4" w:space="0" w:color="auto"/>
              <w:right w:val="single" w:sz="4" w:space="0" w:color="auto"/>
            </w:tcBorders>
            <w:shd w:val="clear" w:color="auto" w:fill="auto"/>
            <w:hideMark/>
          </w:tcPr>
          <w:p w:rsidR="001A2E80" w:rsidRPr="005557CD" w:rsidRDefault="001A2E80" w:rsidP="001A2E80">
            <w:pPr>
              <w:rPr>
                <w:color w:val="000000"/>
                <w:sz w:val="20"/>
                <w:szCs w:val="20"/>
              </w:rPr>
            </w:pPr>
            <w:r w:rsidRPr="005557CD">
              <w:rPr>
                <w:color w:val="000000"/>
                <w:sz w:val="20"/>
                <w:szCs w:val="20"/>
              </w:rPr>
              <w:t xml:space="preserve">КОМПЬЮТЕР ПОЛНЫЙ ФОРМ ФАКТОР </w:t>
            </w:r>
          </w:p>
        </w:tc>
        <w:tc>
          <w:tcPr>
            <w:tcW w:w="182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Dell,HP,Lenovo</w:t>
            </w:r>
          </w:p>
        </w:tc>
        <w:tc>
          <w:tcPr>
            <w:tcW w:w="838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Процессор Intel Core i3. Частота процессора не менее 3,5ГГц. Набор</w:t>
            </w:r>
            <w:r w:rsidRPr="001A2E80">
              <w:rPr>
                <w:color w:val="000000"/>
                <w:sz w:val="20"/>
                <w:szCs w:val="20"/>
                <w:lang w:val="en-US"/>
              </w:rPr>
              <w:t xml:space="preserve"> </w:t>
            </w:r>
            <w:r w:rsidRPr="001A2E80">
              <w:rPr>
                <w:color w:val="000000"/>
                <w:sz w:val="20"/>
                <w:szCs w:val="20"/>
              </w:rPr>
              <w:t>микросхем</w:t>
            </w:r>
            <w:r w:rsidRPr="001A2E80">
              <w:rPr>
                <w:color w:val="000000"/>
                <w:sz w:val="20"/>
                <w:szCs w:val="20"/>
                <w:lang w:val="en-US"/>
              </w:rPr>
              <w:t xml:space="preserve"> Intel H81 Chipset. </w:t>
            </w:r>
            <w:r w:rsidRPr="001A2E80">
              <w:rPr>
                <w:color w:val="000000"/>
                <w:sz w:val="20"/>
                <w:szCs w:val="20"/>
              </w:rPr>
              <w:t xml:space="preserve">Видеоадаптер Intel HD Graphics. Объём оперативной памяти 4 ГБ. Размер жесткого диска 500 ГБ. Оптический привод - DVD-RW. Встроенная сетевая карта Realtek RTL8151GD. Тип корпуса Minitower. Число отсеков: 2 внутренних 3,5-дюймовых отсека, 2 внешних 5,25-дюймовых отсека. Разъемы расширения: 1 разъем PCIe x16 максимальной высоты, три разъема PCIe x1 максимальной высоты. </w:t>
            </w:r>
            <w:r w:rsidRPr="001A2E80">
              <w:rPr>
                <w:b/>
                <w:bCs/>
                <w:color w:val="000000"/>
                <w:sz w:val="20"/>
                <w:szCs w:val="20"/>
              </w:rPr>
              <w:t>Наличие последовательного COM порта</w:t>
            </w:r>
            <w:r w:rsidRPr="001A2E80">
              <w:rPr>
                <w:color w:val="000000"/>
                <w:sz w:val="20"/>
                <w:szCs w:val="20"/>
              </w:rPr>
              <w:t>. Операционная система Windows 8.1 Pro downgrade to Windows 7 Professional 64.  Клавиатура, USB-мышь.</w:t>
            </w:r>
          </w:p>
        </w:tc>
        <w:tc>
          <w:tcPr>
            <w:tcW w:w="9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rPr>
                <w:color w:val="000000"/>
                <w:sz w:val="20"/>
                <w:szCs w:val="20"/>
              </w:rPr>
            </w:pPr>
            <w:r w:rsidRPr="005557CD">
              <w:rPr>
                <w:color w:val="000000"/>
                <w:sz w:val="20"/>
                <w:szCs w:val="20"/>
              </w:rPr>
              <w:t>шт</w:t>
            </w:r>
          </w:p>
        </w:tc>
        <w:tc>
          <w:tcPr>
            <w:tcW w:w="12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10</w:t>
            </w:r>
          </w:p>
        </w:tc>
      </w:tr>
      <w:tr w:rsidR="001A2E80" w:rsidRPr="005557CD" w:rsidTr="001A2E80">
        <w:trPr>
          <w:trHeight w:val="1335"/>
        </w:trPr>
        <w:tc>
          <w:tcPr>
            <w:tcW w:w="880" w:type="dxa"/>
            <w:tcBorders>
              <w:top w:val="nil"/>
              <w:left w:val="single" w:sz="4" w:space="0" w:color="auto"/>
              <w:bottom w:val="single" w:sz="4" w:space="0" w:color="auto"/>
              <w:right w:val="nil"/>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4</w:t>
            </w:r>
          </w:p>
        </w:tc>
        <w:tc>
          <w:tcPr>
            <w:tcW w:w="2140" w:type="dxa"/>
            <w:tcBorders>
              <w:top w:val="nil"/>
              <w:left w:val="single" w:sz="4" w:space="0" w:color="auto"/>
              <w:bottom w:val="single" w:sz="4" w:space="0" w:color="auto"/>
              <w:right w:val="single" w:sz="4" w:space="0" w:color="auto"/>
            </w:tcBorders>
            <w:shd w:val="clear" w:color="auto" w:fill="auto"/>
            <w:hideMark/>
          </w:tcPr>
          <w:p w:rsidR="001A2E80" w:rsidRPr="005557CD" w:rsidRDefault="001A2E80" w:rsidP="001A2E80">
            <w:pPr>
              <w:rPr>
                <w:color w:val="000000"/>
                <w:sz w:val="20"/>
                <w:szCs w:val="20"/>
              </w:rPr>
            </w:pPr>
            <w:r w:rsidRPr="005557CD">
              <w:rPr>
                <w:color w:val="000000"/>
                <w:sz w:val="20"/>
                <w:szCs w:val="20"/>
              </w:rPr>
              <w:t>КОМПЬЮТЕР полный форм фактор</w:t>
            </w:r>
          </w:p>
        </w:tc>
        <w:tc>
          <w:tcPr>
            <w:tcW w:w="182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 </w:t>
            </w:r>
          </w:p>
        </w:tc>
        <w:tc>
          <w:tcPr>
            <w:tcW w:w="838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Процессор</w:t>
            </w:r>
            <w:r w:rsidRPr="001A2E80">
              <w:rPr>
                <w:color w:val="000000"/>
                <w:sz w:val="20"/>
                <w:szCs w:val="20"/>
                <w:lang w:val="en-US"/>
              </w:rPr>
              <w:t xml:space="preserve"> Core i3-4170,</w:t>
            </w:r>
            <w:r w:rsidRPr="001A2E80">
              <w:rPr>
                <w:color w:val="000000"/>
                <w:sz w:val="20"/>
                <w:szCs w:val="20"/>
              </w:rPr>
              <w:t>частота</w:t>
            </w:r>
            <w:r w:rsidRPr="001A2E80">
              <w:rPr>
                <w:color w:val="000000"/>
                <w:sz w:val="20"/>
                <w:szCs w:val="20"/>
                <w:lang w:val="en-US"/>
              </w:rPr>
              <w:t xml:space="preserve"> 3.7 </w:t>
            </w:r>
            <w:r w:rsidRPr="001A2E80">
              <w:rPr>
                <w:color w:val="000000"/>
                <w:sz w:val="20"/>
                <w:szCs w:val="20"/>
              </w:rPr>
              <w:t>ГГц</w:t>
            </w:r>
            <w:r w:rsidRPr="001A2E80">
              <w:rPr>
                <w:color w:val="000000"/>
                <w:sz w:val="20"/>
                <w:szCs w:val="20"/>
                <w:lang w:val="en-US"/>
              </w:rPr>
              <w:t xml:space="preserve">, CPU Cooler socket 1150/1155. </w:t>
            </w:r>
            <w:r w:rsidRPr="001A2E80">
              <w:rPr>
                <w:color w:val="000000"/>
                <w:sz w:val="20"/>
                <w:szCs w:val="20"/>
              </w:rPr>
              <w:t>Оперативная</w:t>
            </w:r>
            <w:r w:rsidRPr="001A2E80">
              <w:rPr>
                <w:color w:val="000000"/>
                <w:sz w:val="20"/>
                <w:szCs w:val="20"/>
                <w:lang w:val="en-US"/>
              </w:rPr>
              <w:t xml:space="preserve"> </w:t>
            </w:r>
            <w:r w:rsidRPr="001A2E80">
              <w:rPr>
                <w:color w:val="000000"/>
                <w:sz w:val="20"/>
                <w:szCs w:val="20"/>
              </w:rPr>
              <w:t>память</w:t>
            </w:r>
            <w:r w:rsidRPr="001A2E80">
              <w:rPr>
                <w:color w:val="000000"/>
                <w:sz w:val="20"/>
                <w:szCs w:val="20"/>
                <w:lang w:val="en-US"/>
              </w:rPr>
              <w:t xml:space="preserve"> DDR3,</w:t>
            </w:r>
            <w:r w:rsidRPr="001A2E80">
              <w:rPr>
                <w:color w:val="000000"/>
                <w:sz w:val="20"/>
                <w:szCs w:val="20"/>
              </w:rPr>
              <w:t>объем</w:t>
            </w:r>
            <w:r w:rsidRPr="001A2E80">
              <w:rPr>
                <w:color w:val="000000"/>
                <w:sz w:val="20"/>
                <w:szCs w:val="20"/>
                <w:lang w:val="en-US"/>
              </w:rPr>
              <w:t xml:space="preserve"> 4 </w:t>
            </w:r>
            <w:r w:rsidRPr="001A2E80">
              <w:rPr>
                <w:color w:val="000000"/>
                <w:sz w:val="20"/>
                <w:szCs w:val="20"/>
              </w:rPr>
              <w:t>ГБ</w:t>
            </w:r>
            <w:r w:rsidRPr="001A2E80">
              <w:rPr>
                <w:color w:val="000000"/>
                <w:sz w:val="20"/>
                <w:szCs w:val="20"/>
                <w:lang w:val="en-US"/>
              </w:rPr>
              <w:t xml:space="preserve"> . HDD 500 Gb SATAIII 7200rpm.Gigabit lan.</w:t>
            </w:r>
            <w:r w:rsidRPr="001A2E80">
              <w:rPr>
                <w:color w:val="000000"/>
                <w:sz w:val="20"/>
                <w:szCs w:val="20"/>
              </w:rPr>
              <w:t>Видеовыходы</w:t>
            </w:r>
            <w:r w:rsidRPr="001A2E80">
              <w:rPr>
                <w:color w:val="000000"/>
                <w:sz w:val="20"/>
                <w:szCs w:val="20"/>
                <w:lang w:val="en-US"/>
              </w:rPr>
              <w:t xml:space="preserve">: VGA, DVI.  </w:t>
            </w:r>
            <w:r w:rsidRPr="001A2E80">
              <w:rPr>
                <w:color w:val="000000"/>
                <w:sz w:val="20"/>
                <w:szCs w:val="20"/>
              </w:rPr>
              <w:t>Корпус</w:t>
            </w:r>
            <w:r w:rsidRPr="001A2E80">
              <w:rPr>
                <w:color w:val="000000"/>
                <w:sz w:val="20"/>
                <w:szCs w:val="20"/>
                <w:lang w:val="en-US"/>
              </w:rPr>
              <w:t xml:space="preserve"> ATX 400 </w:t>
            </w:r>
            <w:r w:rsidRPr="001A2E80">
              <w:rPr>
                <w:color w:val="000000"/>
                <w:sz w:val="20"/>
                <w:szCs w:val="20"/>
              </w:rPr>
              <w:t>Вт</w:t>
            </w:r>
            <w:r w:rsidRPr="001A2E80">
              <w:rPr>
                <w:color w:val="000000"/>
                <w:sz w:val="20"/>
                <w:szCs w:val="20"/>
                <w:lang w:val="en-US"/>
              </w:rPr>
              <w:t>,</w:t>
            </w:r>
            <w:r w:rsidRPr="001A2E80">
              <w:rPr>
                <w:color w:val="000000"/>
                <w:sz w:val="20"/>
                <w:szCs w:val="20"/>
              </w:rPr>
              <w:t>тип</w:t>
            </w:r>
            <w:r w:rsidRPr="001A2E80">
              <w:rPr>
                <w:color w:val="000000"/>
                <w:sz w:val="20"/>
                <w:szCs w:val="20"/>
                <w:lang w:val="en-US"/>
              </w:rPr>
              <w:t xml:space="preserve"> </w:t>
            </w:r>
            <w:r w:rsidRPr="001A2E80">
              <w:rPr>
                <w:color w:val="000000"/>
                <w:sz w:val="20"/>
                <w:szCs w:val="20"/>
              </w:rPr>
              <w:t>корпуса</w:t>
            </w:r>
            <w:r w:rsidRPr="001A2E80">
              <w:rPr>
                <w:color w:val="000000"/>
                <w:sz w:val="20"/>
                <w:szCs w:val="20"/>
                <w:lang w:val="en-US"/>
              </w:rPr>
              <w:t xml:space="preserve"> Minitower. </w:t>
            </w:r>
            <w:r w:rsidRPr="001A2E80">
              <w:rPr>
                <w:color w:val="000000"/>
                <w:sz w:val="20"/>
                <w:szCs w:val="20"/>
              </w:rPr>
              <w:t>Оптический</w:t>
            </w:r>
            <w:r w:rsidRPr="001A2E80">
              <w:rPr>
                <w:color w:val="000000"/>
                <w:sz w:val="20"/>
                <w:szCs w:val="20"/>
                <w:lang w:val="en-US"/>
              </w:rPr>
              <w:t xml:space="preserve"> </w:t>
            </w:r>
            <w:r w:rsidRPr="001A2E80">
              <w:rPr>
                <w:color w:val="000000"/>
                <w:sz w:val="20"/>
                <w:szCs w:val="20"/>
              </w:rPr>
              <w:t>привод</w:t>
            </w:r>
            <w:r w:rsidRPr="001A2E80">
              <w:rPr>
                <w:color w:val="000000"/>
                <w:sz w:val="20"/>
                <w:szCs w:val="20"/>
                <w:lang w:val="en-US"/>
              </w:rPr>
              <w:t xml:space="preserve">  </w:t>
            </w:r>
            <w:r w:rsidRPr="001A2E80">
              <w:rPr>
                <w:color w:val="000000"/>
                <w:sz w:val="20"/>
                <w:szCs w:val="20"/>
              </w:rPr>
              <w:t>отсутствует</w:t>
            </w:r>
            <w:r w:rsidRPr="001A2E80">
              <w:rPr>
                <w:color w:val="000000"/>
                <w:sz w:val="20"/>
                <w:szCs w:val="20"/>
                <w:lang w:val="en-US"/>
              </w:rPr>
              <w:t>.</w:t>
            </w:r>
            <w:r w:rsidRPr="001A2E80">
              <w:rPr>
                <w:color w:val="000000"/>
                <w:sz w:val="20"/>
                <w:szCs w:val="20"/>
              </w:rPr>
              <w:t>Разъемы</w:t>
            </w:r>
            <w:r w:rsidRPr="001A2E80">
              <w:rPr>
                <w:color w:val="000000"/>
                <w:sz w:val="20"/>
                <w:szCs w:val="20"/>
                <w:lang w:val="en-US"/>
              </w:rPr>
              <w:t xml:space="preserve">-USB x4(min), </w:t>
            </w:r>
            <w:r w:rsidRPr="001A2E80">
              <w:rPr>
                <w:color w:val="000000"/>
                <w:sz w:val="20"/>
                <w:szCs w:val="20"/>
              </w:rPr>
              <w:t>наушники</w:t>
            </w:r>
            <w:r w:rsidRPr="001A2E80">
              <w:rPr>
                <w:color w:val="000000"/>
                <w:sz w:val="20"/>
                <w:szCs w:val="20"/>
                <w:lang w:val="en-US"/>
              </w:rPr>
              <w:t xml:space="preserve">, </w:t>
            </w:r>
            <w:r w:rsidRPr="001A2E80">
              <w:rPr>
                <w:color w:val="000000"/>
                <w:sz w:val="20"/>
                <w:szCs w:val="20"/>
              </w:rPr>
              <w:t>микрофон</w:t>
            </w:r>
            <w:r w:rsidRPr="001A2E80">
              <w:rPr>
                <w:color w:val="000000"/>
                <w:sz w:val="20"/>
                <w:szCs w:val="20"/>
                <w:lang w:val="en-US"/>
              </w:rPr>
              <w:t xml:space="preserve">. </w:t>
            </w:r>
            <w:r w:rsidRPr="001A2E80">
              <w:rPr>
                <w:color w:val="000000"/>
                <w:sz w:val="20"/>
                <w:szCs w:val="20"/>
              </w:rPr>
              <w:t xml:space="preserve">Клавиатура, мышь.  </w:t>
            </w:r>
          </w:p>
        </w:tc>
        <w:tc>
          <w:tcPr>
            <w:tcW w:w="9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rPr>
                <w:color w:val="000000"/>
                <w:sz w:val="20"/>
                <w:szCs w:val="20"/>
              </w:rPr>
            </w:pPr>
            <w:r w:rsidRPr="005557CD">
              <w:rPr>
                <w:color w:val="000000"/>
                <w:sz w:val="20"/>
                <w:szCs w:val="20"/>
              </w:rPr>
              <w:t>шт</w:t>
            </w:r>
          </w:p>
        </w:tc>
        <w:tc>
          <w:tcPr>
            <w:tcW w:w="12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208</w:t>
            </w:r>
          </w:p>
        </w:tc>
      </w:tr>
      <w:tr w:rsidR="001A2E80" w:rsidRPr="005557CD" w:rsidTr="001A2E80">
        <w:trPr>
          <w:trHeight w:val="930"/>
        </w:trPr>
        <w:tc>
          <w:tcPr>
            <w:tcW w:w="880" w:type="dxa"/>
            <w:tcBorders>
              <w:top w:val="nil"/>
              <w:left w:val="single" w:sz="4" w:space="0" w:color="auto"/>
              <w:bottom w:val="single" w:sz="4" w:space="0" w:color="auto"/>
              <w:right w:val="nil"/>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lastRenderedPageBreak/>
              <w:t>6</w:t>
            </w:r>
          </w:p>
        </w:tc>
        <w:tc>
          <w:tcPr>
            <w:tcW w:w="2140" w:type="dxa"/>
            <w:tcBorders>
              <w:top w:val="nil"/>
              <w:left w:val="single" w:sz="4" w:space="0" w:color="auto"/>
              <w:bottom w:val="single" w:sz="4" w:space="0" w:color="auto"/>
              <w:right w:val="single" w:sz="4" w:space="0" w:color="auto"/>
            </w:tcBorders>
            <w:shd w:val="clear" w:color="auto" w:fill="auto"/>
            <w:hideMark/>
          </w:tcPr>
          <w:p w:rsidR="001A2E80" w:rsidRPr="005557CD" w:rsidRDefault="001A2E80" w:rsidP="001A2E80">
            <w:pPr>
              <w:rPr>
                <w:color w:val="000000"/>
                <w:sz w:val="20"/>
                <w:szCs w:val="20"/>
                <w:lang w:val="en-US"/>
              </w:rPr>
            </w:pPr>
            <w:r w:rsidRPr="005557CD">
              <w:rPr>
                <w:color w:val="000000"/>
                <w:sz w:val="20"/>
                <w:szCs w:val="20"/>
                <w:lang w:val="en-US"/>
              </w:rPr>
              <w:t xml:space="preserve">Apple iPad Air 2 9,7" Wi-Fi + Cellular 32 </w:t>
            </w:r>
            <w:r w:rsidRPr="005557CD">
              <w:rPr>
                <w:color w:val="000000"/>
                <w:sz w:val="20"/>
                <w:szCs w:val="20"/>
              </w:rPr>
              <w:t>ГБ</w:t>
            </w:r>
            <w:r w:rsidRPr="005557CD">
              <w:rPr>
                <w:color w:val="000000"/>
                <w:sz w:val="20"/>
                <w:szCs w:val="20"/>
                <w:lang w:val="en-US"/>
              </w:rPr>
              <w:t>, «</w:t>
            </w:r>
            <w:r w:rsidRPr="005557CD">
              <w:rPr>
                <w:color w:val="000000"/>
                <w:sz w:val="20"/>
                <w:szCs w:val="20"/>
              </w:rPr>
              <w:t>серый</w:t>
            </w:r>
            <w:r w:rsidRPr="005557CD">
              <w:rPr>
                <w:color w:val="000000"/>
                <w:sz w:val="20"/>
                <w:szCs w:val="20"/>
                <w:lang w:val="en-US"/>
              </w:rPr>
              <w:t xml:space="preserve"> </w:t>
            </w:r>
            <w:r w:rsidRPr="005557CD">
              <w:rPr>
                <w:color w:val="000000"/>
                <w:sz w:val="20"/>
                <w:szCs w:val="20"/>
              </w:rPr>
              <w:t>космос</w:t>
            </w:r>
            <w:r w:rsidRPr="005557CD">
              <w:rPr>
                <w:color w:val="000000"/>
                <w:sz w:val="20"/>
                <w:szCs w:val="20"/>
                <w:lang w:val="en-US"/>
              </w:rPr>
              <w:t>»</w:t>
            </w:r>
          </w:p>
        </w:tc>
        <w:tc>
          <w:tcPr>
            <w:tcW w:w="182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Apple</w:t>
            </w:r>
          </w:p>
        </w:tc>
        <w:tc>
          <w:tcPr>
            <w:tcW w:w="838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Высота: 24 см.Ширина: 16,95 см.Толщина: 0,61 см.Вес: 444 грамма.Дисплей.Тип: Retina, матрица IPS, широкоформатный.Диагональ: 9,7 дюйма.Светодиодная подсветка.Разрешение: 2048×1536 точек (264 ppi).Олеофобное и антибликовое покрытие.Полностью ламинированный дисплей.Процессор 64-разрядный процессор Apple A8X.Сопроцессор движения Apple M8.Камера iSight.Разрешение: 8 Мп.Диафрагма: f/2,4.Объектив: 5 линз.Автофокус.Гибридный ИК-фильтр.Датчик освещённости на задней панели.Распознавание лиц.Контроль экспозиции.Панорамная съёмка (до 43 Мп).Серийная съëмка.Фокусировка касанием к экрану.Привязка фотографий к месту съёмки.Режим таймера</w:t>
            </w:r>
          </w:p>
        </w:tc>
        <w:tc>
          <w:tcPr>
            <w:tcW w:w="9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rPr>
                <w:color w:val="000000"/>
                <w:sz w:val="20"/>
                <w:szCs w:val="20"/>
              </w:rPr>
            </w:pPr>
            <w:r w:rsidRPr="005557CD">
              <w:rPr>
                <w:color w:val="000000"/>
                <w:sz w:val="20"/>
                <w:szCs w:val="20"/>
              </w:rPr>
              <w:t>шт</w:t>
            </w:r>
          </w:p>
        </w:tc>
        <w:tc>
          <w:tcPr>
            <w:tcW w:w="12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4</w:t>
            </w:r>
          </w:p>
        </w:tc>
      </w:tr>
      <w:tr w:rsidR="001A2E80" w:rsidRPr="005557CD" w:rsidTr="001A2E80">
        <w:trPr>
          <w:trHeight w:val="690"/>
        </w:trPr>
        <w:tc>
          <w:tcPr>
            <w:tcW w:w="880" w:type="dxa"/>
            <w:tcBorders>
              <w:top w:val="nil"/>
              <w:left w:val="single" w:sz="4" w:space="0" w:color="auto"/>
              <w:bottom w:val="single" w:sz="4" w:space="0" w:color="auto"/>
              <w:right w:val="nil"/>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7</w:t>
            </w:r>
          </w:p>
        </w:tc>
        <w:tc>
          <w:tcPr>
            <w:tcW w:w="2140" w:type="dxa"/>
            <w:tcBorders>
              <w:top w:val="nil"/>
              <w:left w:val="single" w:sz="4" w:space="0" w:color="auto"/>
              <w:bottom w:val="single" w:sz="4" w:space="0" w:color="auto"/>
              <w:right w:val="single" w:sz="4" w:space="0" w:color="auto"/>
            </w:tcBorders>
            <w:shd w:val="clear" w:color="auto" w:fill="auto"/>
            <w:hideMark/>
          </w:tcPr>
          <w:p w:rsidR="001A2E80" w:rsidRPr="005557CD" w:rsidRDefault="001A2E80" w:rsidP="001A2E80">
            <w:pPr>
              <w:rPr>
                <w:color w:val="000000"/>
                <w:sz w:val="20"/>
                <w:szCs w:val="20"/>
              </w:rPr>
            </w:pPr>
            <w:r w:rsidRPr="005557CD">
              <w:rPr>
                <w:color w:val="000000"/>
                <w:sz w:val="20"/>
                <w:szCs w:val="20"/>
              </w:rPr>
              <w:t>Компьютер планшетный</w:t>
            </w:r>
          </w:p>
        </w:tc>
        <w:tc>
          <w:tcPr>
            <w:tcW w:w="182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Lenovo,Asus</w:t>
            </w:r>
          </w:p>
        </w:tc>
        <w:tc>
          <w:tcPr>
            <w:tcW w:w="838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 xml:space="preserve"> ОС- Windows.  Экран не менее 10 “ ,фотокамера min  5 Мп. Наличие 3G. Наличие дока-клавиатуры.</w:t>
            </w:r>
          </w:p>
        </w:tc>
        <w:tc>
          <w:tcPr>
            <w:tcW w:w="9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rPr>
                <w:color w:val="000000"/>
                <w:sz w:val="20"/>
                <w:szCs w:val="20"/>
              </w:rPr>
            </w:pPr>
            <w:r w:rsidRPr="005557C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1</w:t>
            </w:r>
          </w:p>
        </w:tc>
      </w:tr>
      <w:tr w:rsidR="001A2E80" w:rsidRPr="005557CD" w:rsidTr="001A2E80">
        <w:trPr>
          <w:trHeight w:val="1429"/>
        </w:trPr>
        <w:tc>
          <w:tcPr>
            <w:tcW w:w="880" w:type="dxa"/>
            <w:tcBorders>
              <w:top w:val="nil"/>
              <w:left w:val="single" w:sz="4" w:space="0" w:color="auto"/>
              <w:bottom w:val="single" w:sz="4" w:space="0" w:color="auto"/>
              <w:right w:val="nil"/>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8</w:t>
            </w:r>
          </w:p>
        </w:tc>
        <w:tc>
          <w:tcPr>
            <w:tcW w:w="2140" w:type="dxa"/>
            <w:tcBorders>
              <w:top w:val="nil"/>
              <w:left w:val="single" w:sz="4" w:space="0" w:color="auto"/>
              <w:bottom w:val="single" w:sz="4" w:space="0" w:color="auto"/>
              <w:right w:val="single" w:sz="4" w:space="0" w:color="auto"/>
            </w:tcBorders>
            <w:shd w:val="clear" w:color="auto" w:fill="auto"/>
            <w:hideMark/>
          </w:tcPr>
          <w:p w:rsidR="001A2E80" w:rsidRPr="005557CD" w:rsidRDefault="001A2E80" w:rsidP="001A2E80">
            <w:pPr>
              <w:rPr>
                <w:color w:val="000000"/>
                <w:sz w:val="20"/>
                <w:szCs w:val="20"/>
              </w:rPr>
            </w:pPr>
            <w:r w:rsidRPr="005557CD">
              <w:rPr>
                <w:color w:val="000000"/>
                <w:sz w:val="20"/>
                <w:szCs w:val="20"/>
              </w:rPr>
              <w:t xml:space="preserve">СКАНЕР ПОТОКОВЫЙ </w:t>
            </w:r>
          </w:p>
        </w:tc>
        <w:tc>
          <w:tcPr>
            <w:tcW w:w="182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HP,Canon,Xerox</w:t>
            </w:r>
          </w:p>
        </w:tc>
        <w:tc>
          <w:tcPr>
            <w:tcW w:w="838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Сканер. Тип-протяжный. Тип датчика CIS. Интерфейс USB. Совместимость PC, MAC. Максимальный формат бумаги A4. Разрешение 600x600 dpi. Двусторонее сканирование. Емкость устройства автоподачи 50 листов. Формат файла сканирования PDF с возможностью поиска, PDF Image Only, PDF/A, JPEG, TIF в одну страницу, TIF в несколько страниц, DOCX, RTF, TXT, BMP. Поддержка стандартовTWAIN, WIA. Вес 2,3кг. Размеры (ШxВxГ) 285x164x161 мм.</w:t>
            </w:r>
          </w:p>
        </w:tc>
        <w:tc>
          <w:tcPr>
            <w:tcW w:w="9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rPr>
                <w:color w:val="000000"/>
                <w:sz w:val="20"/>
                <w:szCs w:val="20"/>
              </w:rPr>
            </w:pPr>
            <w:r w:rsidRPr="005557CD">
              <w:rPr>
                <w:color w:val="000000"/>
                <w:sz w:val="20"/>
                <w:szCs w:val="20"/>
              </w:rPr>
              <w:t>шт</w:t>
            </w:r>
          </w:p>
        </w:tc>
        <w:tc>
          <w:tcPr>
            <w:tcW w:w="12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10</w:t>
            </w:r>
          </w:p>
        </w:tc>
      </w:tr>
      <w:tr w:rsidR="001A2E80" w:rsidRPr="005557CD" w:rsidTr="001A2E80">
        <w:trPr>
          <w:trHeight w:val="1305"/>
        </w:trPr>
        <w:tc>
          <w:tcPr>
            <w:tcW w:w="880" w:type="dxa"/>
            <w:tcBorders>
              <w:top w:val="nil"/>
              <w:left w:val="single" w:sz="4" w:space="0" w:color="auto"/>
              <w:bottom w:val="single" w:sz="4" w:space="0" w:color="auto"/>
              <w:right w:val="nil"/>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9</w:t>
            </w:r>
          </w:p>
        </w:tc>
        <w:tc>
          <w:tcPr>
            <w:tcW w:w="2140" w:type="dxa"/>
            <w:tcBorders>
              <w:top w:val="nil"/>
              <w:left w:val="single" w:sz="4" w:space="0" w:color="auto"/>
              <w:bottom w:val="single" w:sz="4" w:space="0" w:color="auto"/>
              <w:right w:val="single" w:sz="4" w:space="0" w:color="auto"/>
            </w:tcBorders>
            <w:shd w:val="clear" w:color="auto" w:fill="auto"/>
            <w:hideMark/>
          </w:tcPr>
          <w:p w:rsidR="001A2E80" w:rsidRPr="005557CD" w:rsidRDefault="001A2E80" w:rsidP="001A2E80">
            <w:pPr>
              <w:rPr>
                <w:color w:val="000000"/>
                <w:sz w:val="20"/>
                <w:szCs w:val="20"/>
              </w:rPr>
            </w:pPr>
            <w:r w:rsidRPr="005557CD">
              <w:rPr>
                <w:color w:val="000000"/>
                <w:sz w:val="20"/>
                <w:szCs w:val="20"/>
              </w:rPr>
              <w:t xml:space="preserve">СКАНЕР ПЛАНШЕТНЫЙ </w:t>
            </w:r>
          </w:p>
        </w:tc>
        <w:tc>
          <w:tcPr>
            <w:tcW w:w="182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HP,Canon,Xerox</w:t>
            </w:r>
          </w:p>
        </w:tc>
        <w:tc>
          <w:tcPr>
            <w:tcW w:w="838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rPr>
            </w:pPr>
            <w:r w:rsidRPr="001A2E80">
              <w:rPr>
                <w:color w:val="000000"/>
                <w:sz w:val="20"/>
                <w:szCs w:val="20"/>
              </w:rPr>
              <w:t>Планшетный . Интерфейс подключения к ПК USB. Технология сканирования CIS. Cкорость сканирования до 21 секунды. Оптическое разрешение при сканировании 4800x4800 т/д. Глубина цвета 48бит. Поддерживаемые</w:t>
            </w:r>
            <w:r w:rsidRPr="001A2E80">
              <w:rPr>
                <w:color w:val="000000"/>
                <w:sz w:val="20"/>
                <w:szCs w:val="20"/>
                <w:lang w:val="en-US"/>
              </w:rPr>
              <w:t xml:space="preserve"> </w:t>
            </w:r>
            <w:r w:rsidRPr="001A2E80">
              <w:rPr>
                <w:color w:val="000000"/>
                <w:sz w:val="20"/>
                <w:szCs w:val="20"/>
              </w:rPr>
              <w:t>ОС</w:t>
            </w:r>
            <w:r w:rsidRPr="001A2E80">
              <w:rPr>
                <w:color w:val="000000"/>
                <w:sz w:val="20"/>
                <w:szCs w:val="20"/>
                <w:lang w:val="en-US"/>
              </w:rPr>
              <w:t xml:space="preserve">    Windows Vista,Windows XP,Windows MCE,Windows 2000,Mac OS X,Mac OS X 10.3.9,10.4. </w:t>
            </w:r>
            <w:r w:rsidRPr="001A2E80">
              <w:rPr>
                <w:color w:val="000000"/>
                <w:sz w:val="20"/>
                <w:szCs w:val="20"/>
              </w:rPr>
              <w:t xml:space="preserve">Вес 1.76кг. </w:t>
            </w:r>
          </w:p>
        </w:tc>
        <w:tc>
          <w:tcPr>
            <w:tcW w:w="9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rPr>
                <w:color w:val="000000"/>
                <w:sz w:val="20"/>
                <w:szCs w:val="20"/>
              </w:rPr>
            </w:pPr>
            <w:r w:rsidRPr="005557CD">
              <w:rPr>
                <w:color w:val="000000"/>
                <w:sz w:val="20"/>
                <w:szCs w:val="20"/>
              </w:rPr>
              <w:t>шт</w:t>
            </w:r>
          </w:p>
        </w:tc>
        <w:tc>
          <w:tcPr>
            <w:tcW w:w="12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40</w:t>
            </w:r>
          </w:p>
        </w:tc>
      </w:tr>
      <w:tr w:rsidR="001A2E80" w:rsidRPr="005557CD" w:rsidTr="001A2E80">
        <w:trPr>
          <w:trHeight w:val="803"/>
        </w:trPr>
        <w:tc>
          <w:tcPr>
            <w:tcW w:w="880" w:type="dxa"/>
            <w:tcBorders>
              <w:top w:val="nil"/>
              <w:left w:val="single" w:sz="4" w:space="0" w:color="auto"/>
              <w:bottom w:val="single" w:sz="4" w:space="0" w:color="auto"/>
              <w:right w:val="nil"/>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10</w:t>
            </w:r>
          </w:p>
        </w:tc>
        <w:tc>
          <w:tcPr>
            <w:tcW w:w="2140" w:type="dxa"/>
            <w:tcBorders>
              <w:top w:val="nil"/>
              <w:left w:val="single" w:sz="4" w:space="0" w:color="auto"/>
              <w:bottom w:val="single" w:sz="4" w:space="0" w:color="auto"/>
              <w:right w:val="single" w:sz="4" w:space="0" w:color="auto"/>
            </w:tcBorders>
            <w:shd w:val="clear" w:color="auto" w:fill="auto"/>
            <w:hideMark/>
          </w:tcPr>
          <w:p w:rsidR="001A2E80" w:rsidRPr="005557CD" w:rsidRDefault="001A2E80" w:rsidP="001A2E80">
            <w:pPr>
              <w:rPr>
                <w:color w:val="000000"/>
                <w:sz w:val="20"/>
                <w:szCs w:val="20"/>
              </w:rPr>
            </w:pPr>
            <w:r w:rsidRPr="005557CD">
              <w:rPr>
                <w:color w:val="000000"/>
                <w:sz w:val="20"/>
                <w:szCs w:val="20"/>
              </w:rPr>
              <w:t>Ноутбук</w:t>
            </w:r>
          </w:p>
        </w:tc>
        <w:tc>
          <w:tcPr>
            <w:tcW w:w="182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lang w:val="en-US"/>
              </w:rPr>
            </w:pPr>
            <w:r w:rsidRPr="001A2E80">
              <w:rPr>
                <w:color w:val="000000"/>
                <w:sz w:val="20"/>
                <w:szCs w:val="20"/>
                <w:lang w:val="en-US"/>
              </w:rPr>
              <w:t>Lenovo,Asus,HP,Aser,Samsung,Dell</w:t>
            </w:r>
          </w:p>
        </w:tc>
        <w:tc>
          <w:tcPr>
            <w:tcW w:w="8380" w:type="dxa"/>
            <w:tcBorders>
              <w:top w:val="nil"/>
              <w:left w:val="nil"/>
              <w:bottom w:val="single" w:sz="4" w:space="0" w:color="auto"/>
              <w:right w:val="single" w:sz="4" w:space="0" w:color="auto"/>
            </w:tcBorders>
            <w:shd w:val="clear" w:color="auto" w:fill="auto"/>
          </w:tcPr>
          <w:p w:rsidR="001A2E80" w:rsidRPr="001A2E80" w:rsidRDefault="001A2E80" w:rsidP="001A2E80">
            <w:pPr>
              <w:rPr>
                <w:color w:val="000000"/>
                <w:sz w:val="20"/>
                <w:szCs w:val="20"/>
                <w:lang w:val="en-US"/>
              </w:rPr>
            </w:pPr>
            <w:r w:rsidRPr="001A2E80">
              <w:rPr>
                <w:color w:val="000000"/>
                <w:sz w:val="20"/>
                <w:szCs w:val="20"/>
                <w:lang w:val="en-US"/>
              </w:rPr>
              <w:t xml:space="preserve"> </w:t>
            </w:r>
            <w:r w:rsidRPr="001A2E80">
              <w:rPr>
                <w:color w:val="000000"/>
                <w:sz w:val="20"/>
                <w:szCs w:val="20"/>
              </w:rPr>
              <w:t>Кофигурация</w:t>
            </w:r>
            <w:r w:rsidRPr="001A2E80">
              <w:rPr>
                <w:color w:val="000000"/>
                <w:sz w:val="20"/>
                <w:szCs w:val="20"/>
                <w:lang w:val="en-US"/>
              </w:rPr>
              <w:t>:</w:t>
            </w:r>
            <w:r w:rsidRPr="001A2E80">
              <w:rPr>
                <w:color w:val="000000"/>
                <w:sz w:val="20"/>
                <w:szCs w:val="20"/>
              </w:rPr>
              <w:t>процессор</w:t>
            </w:r>
            <w:r w:rsidRPr="001A2E80">
              <w:rPr>
                <w:color w:val="000000"/>
                <w:sz w:val="20"/>
                <w:szCs w:val="20"/>
                <w:lang w:val="en-US"/>
              </w:rPr>
              <w:t xml:space="preserve"> Pentium 3805U /</w:t>
            </w:r>
            <w:r w:rsidRPr="001A2E80">
              <w:rPr>
                <w:color w:val="000000"/>
                <w:sz w:val="20"/>
                <w:szCs w:val="20"/>
              </w:rPr>
              <w:t>диагональ</w:t>
            </w:r>
            <w:r w:rsidRPr="001A2E80">
              <w:rPr>
                <w:color w:val="000000"/>
                <w:sz w:val="20"/>
                <w:szCs w:val="20"/>
                <w:lang w:val="en-US"/>
              </w:rPr>
              <w:t xml:space="preserve"> </w:t>
            </w:r>
            <w:r w:rsidRPr="001A2E80">
              <w:rPr>
                <w:color w:val="000000"/>
                <w:sz w:val="20"/>
                <w:szCs w:val="20"/>
              </w:rPr>
              <w:t>не</w:t>
            </w:r>
            <w:r w:rsidRPr="001A2E80">
              <w:rPr>
                <w:color w:val="000000"/>
                <w:sz w:val="20"/>
                <w:szCs w:val="20"/>
                <w:lang w:val="en-US"/>
              </w:rPr>
              <w:t xml:space="preserve"> </w:t>
            </w:r>
            <w:r w:rsidRPr="001A2E80">
              <w:rPr>
                <w:color w:val="000000"/>
                <w:sz w:val="20"/>
                <w:szCs w:val="20"/>
              </w:rPr>
              <w:t>менее</w:t>
            </w:r>
            <w:r w:rsidRPr="001A2E80">
              <w:rPr>
                <w:color w:val="000000"/>
                <w:sz w:val="20"/>
                <w:szCs w:val="20"/>
                <w:lang w:val="en-US"/>
              </w:rPr>
              <w:t xml:space="preserve"> 13.3"/1366x768/</w:t>
            </w:r>
            <w:r w:rsidRPr="001A2E80">
              <w:rPr>
                <w:color w:val="000000"/>
                <w:sz w:val="20"/>
                <w:szCs w:val="20"/>
              </w:rPr>
              <w:t>оперативная</w:t>
            </w:r>
            <w:r w:rsidRPr="001A2E80">
              <w:rPr>
                <w:color w:val="000000"/>
                <w:sz w:val="20"/>
                <w:szCs w:val="20"/>
                <w:lang w:val="en-US"/>
              </w:rPr>
              <w:t xml:space="preserve"> </w:t>
            </w:r>
            <w:r w:rsidRPr="001A2E80">
              <w:rPr>
                <w:color w:val="000000"/>
                <w:sz w:val="20"/>
                <w:szCs w:val="20"/>
              </w:rPr>
              <w:t>память</w:t>
            </w:r>
            <w:r w:rsidRPr="001A2E80">
              <w:rPr>
                <w:color w:val="000000"/>
                <w:sz w:val="20"/>
                <w:szCs w:val="20"/>
                <w:lang w:val="en-US"/>
              </w:rPr>
              <w:t xml:space="preserve"> </w:t>
            </w:r>
            <w:r w:rsidRPr="001A2E80">
              <w:rPr>
                <w:color w:val="000000"/>
                <w:sz w:val="20"/>
                <w:szCs w:val="20"/>
              </w:rPr>
              <w:t>не</w:t>
            </w:r>
            <w:r w:rsidRPr="001A2E80">
              <w:rPr>
                <w:color w:val="000000"/>
                <w:sz w:val="20"/>
                <w:szCs w:val="20"/>
                <w:lang w:val="en-US"/>
              </w:rPr>
              <w:t xml:space="preserve"> </w:t>
            </w:r>
            <w:r w:rsidRPr="001A2E80">
              <w:rPr>
                <w:color w:val="000000"/>
                <w:sz w:val="20"/>
                <w:szCs w:val="20"/>
              </w:rPr>
              <w:t>менее</w:t>
            </w:r>
            <w:r w:rsidRPr="001A2E80">
              <w:rPr>
                <w:color w:val="000000"/>
                <w:sz w:val="20"/>
                <w:szCs w:val="20"/>
                <w:lang w:val="en-US"/>
              </w:rPr>
              <w:t xml:space="preserve"> 4.0Gb/500Gb/DVD </w:t>
            </w:r>
            <w:r w:rsidRPr="001A2E80">
              <w:rPr>
                <w:color w:val="000000"/>
                <w:sz w:val="20"/>
                <w:szCs w:val="20"/>
              </w:rPr>
              <w:t>нет</w:t>
            </w:r>
            <w:r w:rsidRPr="001A2E80">
              <w:rPr>
                <w:color w:val="000000"/>
                <w:sz w:val="20"/>
                <w:szCs w:val="20"/>
                <w:lang w:val="en-US"/>
              </w:rPr>
              <w:t xml:space="preserve">/Intel GMA HD/Wi-Fi/Bluetooth/DOS)  </w:t>
            </w:r>
          </w:p>
        </w:tc>
        <w:tc>
          <w:tcPr>
            <w:tcW w:w="9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rPr>
                <w:color w:val="000000"/>
                <w:sz w:val="20"/>
                <w:szCs w:val="20"/>
              </w:rPr>
            </w:pPr>
            <w:r w:rsidRPr="005557CD">
              <w:rPr>
                <w:color w:val="000000"/>
                <w:sz w:val="20"/>
                <w:szCs w:val="20"/>
              </w:rPr>
              <w:t>шт</w:t>
            </w:r>
          </w:p>
        </w:tc>
        <w:tc>
          <w:tcPr>
            <w:tcW w:w="1260" w:type="dxa"/>
            <w:tcBorders>
              <w:top w:val="nil"/>
              <w:left w:val="nil"/>
              <w:bottom w:val="single" w:sz="4" w:space="0" w:color="auto"/>
              <w:right w:val="single" w:sz="4" w:space="0" w:color="auto"/>
            </w:tcBorders>
            <w:shd w:val="clear" w:color="auto" w:fill="auto"/>
            <w:noWrap/>
            <w:hideMark/>
          </w:tcPr>
          <w:p w:rsidR="001A2E80" w:rsidRPr="005557CD" w:rsidRDefault="001A2E80" w:rsidP="001A2E80">
            <w:pPr>
              <w:jc w:val="center"/>
              <w:rPr>
                <w:color w:val="000000"/>
                <w:sz w:val="20"/>
                <w:szCs w:val="20"/>
              </w:rPr>
            </w:pPr>
            <w:r w:rsidRPr="005557CD">
              <w:rPr>
                <w:color w:val="000000"/>
                <w:sz w:val="20"/>
                <w:szCs w:val="20"/>
              </w:rPr>
              <w:t>49</w:t>
            </w:r>
          </w:p>
        </w:tc>
      </w:tr>
    </w:tbl>
    <w:p w:rsidR="0021056B" w:rsidRPr="005B4A9B" w:rsidRDefault="0021056B" w:rsidP="0021056B"/>
    <w:p w:rsidR="0021056B" w:rsidRPr="005B4A9B" w:rsidRDefault="0021056B" w:rsidP="0021056B"/>
    <w:p w:rsidR="0021056B" w:rsidRPr="001A2E80" w:rsidRDefault="005557CD" w:rsidP="0021056B">
      <w:pPr>
        <w:jc w:val="both"/>
      </w:pPr>
      <w:r w:rsidRPr="005557CD">
        <w:t xml:space="preserve">Требуемые сроки </w:t>
      </w:r>
      <w:r w:rsidRPr="001A2E80">
        <w:t xml:space="preserve">поставки: </w:t>
      </w:r>
      <w:r w:rsidRPr="001A2E80">
        <w:rPr>
          <w:b/>
        </w:rPr>
        <w:t>в течение тридцати календарных дней с даты подписания договора</w:t>
      </w:r>
      <w:r w:rsidR="000B6E89" w:rsidRPr="001A2E80">
        <w:rPr>
          <w:b/>
        </w:rPr>
        <w:t>.</w:t>
      </w:r>
    </w:p>
    <w:p w:rsidR="000B6E89" w:rsidRDefault="000B6E89" w:rsidP="0021056B">
      <w:pPr>
        <w:jc w:val="both"/>
      </w:pPr>
      <w:r w:rsidRPr="001A2E80">
        <w:t>Гарантийные обязательства: на</w:t>
      </w:r>
      <w:r w:rsidR="001A2E80" w:rsidRPr="001A2E80">
        <w:t xml:space="preserve"> </w:t>
      </w:r>
      <w:r w:rsidRPr="001A2E80">
        <w:t xml:space="preserve">компьютеры - 3 года, на </w:t>
      </w:r>
      <w:r w:rsidR="001A2E80" w:rsidRPr="001A2E80">
        <w:t>иные позиции вычислительной техники</w:t>
      </w:r>
      <w:r w:rsidRPr="001A2E80">
        <w:t xml:space="preserve"> - 1год.</w:t>
      </w:r>
    </w:p>
    <w:p w:rsidR="000B6E89" w:rsidRDefault="000B6E89" w:rsidP="0021056B">
      <w:pPr>
        <w:jc w:val="both"/>
      </w:pPr>
    </w:p>
    <w:p w:rsidR="000B6E89" w:rsidRDefault="000B6E89" w:rsidP="0021056B">
      <w:pPr>
        <w:jc w:val="both"/>
      </w:pPr>
      <w:r w:rsidRPr="000B6E89">
        <w:t>Адрес поставки</w:t>
      </w:r>
      <w:r>
        <w:t xml:space="preserve">: Республика Башкортостан, г. </w:t>
      </w:r>
      <w:r w:rsidRPr="000B6E89">
        <w:t>Уфа,Гоголя</w:t>
      </w:r>
      <w:r>
        <w:t xml:space="preserve">, </w:t>
      </w:r>
      <w:r w:rsidRPr="000B6E89">
        <w:t xml:space="preserve"> </w:t>
      </w:r>
      <w:r>
        <w:t>д.</w:t>
      </w:r>
      <w:r w:rsidRPr="000B6E89">
        <w:t>59</w:t>
      </w:r>
    </w:p>
    <w:p w:rsidR="000B6E89" w:rsidRDefault="000B6E89" w:rsidP="0021056B">
      <w:pPr>
        <w:jc w:val="both"/>
      </w:pPr>
    </w:p>
    <w:p w:rsidR="00341A9D" w:rsidRPr="006902CE" w:rsidRDefault="00341A9D" w:rsidP="00341A9D">
      <w:pPr>
        <w:jc w:val="both"/>
        <w:rPr>
          <w:rFonts w:eastAsia="MS Mincho"/>
          <w:i/>
          <w:color w:val="FF0000"/>
          <w:lang w:eastAsia="x-none"/>
        </w:rPr>
      </w:pPr>
    </w:p>
    <w:p w:rsidR="00341A9D" w:rsidRPr="00325455" w:rsidRDefault="00341A9D" w:rsidP="00341A9D">
      <w:pPr>
        <w:rPr>
          <w:rFonts w:eastAsia="MS Mincho"/>
          <w:color w:val="17365D"/>
          <w:kern w:val="32"/>
          <w:lang w:val="x-none" w:eastAsia="x-none"/>
        </w:rPr>
      </w:pPr>
      <w:r>
        <w:rPr>
          <w:rFonts w:eastAsia="MS Mincho"/>
          <w:lang w:eastAsia="x-none"/>
        </w:rPr>
        <w:br w:type="page"/>
      </w:r>
    </w:p>
    <w:p w:rsidR="005557CD" w:rsidRDefault="005557C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5557CD" w:rsidSect="005557CD">
          <w:pgSz w:w="16840" w:h="11907" w:orient="landscape"/>
          <w:pgMar w:top="567" w:right="425" w:bottom="1134" w:left="284" w:header="567" w:footer="567" w:gutter="0"/>
          <w:cols w:space="720"/>
        </w:sectPr>
      </w:pPr>
      <w:bookmarkStart w:id="111" w:name="_РАЗДЕЛ_V._Проект"/>
      <w:bookmarkStart w:id="112" w:name="_Toc438136425"/>
      <w:bookmarkEnd w:id="111"/>
    </w:p>
    <w:p w:rsidR="00341A9D"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V. Проект договора</w:t>
      </w:r>
      <w:bookmarkEnd w:id="112"/>
    </w:p>
    <w:p w:rsidR="000B6E89" w:rsidRPr="00C011FE" w:rsidRDefault="000B6E89" w:rsidP="000B6E89">
      <w:pPr>
        <w:jc w:val="center"/>
        <w:outlineLvl w:val="0"/>
        <w:rPr>
          <w:b/>
        </w:rPr>
      </w:pPr>
      <w:r w:rsidRPr="00C011FE">
        <w:rPr>
          <w:b/>
        </w:rPr>
        <w:t xml:space="preserve">Договор поставки </w:t>
      </w:r>
      <w:r w:rsidRPr="00C011FE">
        <w:rPr>
          <w:b/>
        </w:rPr>
        <w:br/>
        <w:t xml:space="preserve">№___________ </w:t>
      </w:r>
    </w:p>
    <w:tbl>
      <w:tblPr>
        <w:tblW w:w="0" w:type="auto"/>
        <w:tblLook w:val="04A0" w:firstRow="1" w:lastRow="0" w:firstColumn="1" w:lastColumn="0" w:noHBand="0" w:noVBand="1"/>
      </w:tblPr>
      <w:tblGrid>
        <w:gridCol w:w="2779"/>
        <w:gridCol w:w="583"/>
        <w:gridCol w:w="2632"/>
        <w:gridCol w:w="3361"/>
      </w:tblGrid>
      <w:tr w:rsidR="000B6E89" w:rsidRPr="00C011FE" w:rsidTr="001A659C">
        <w:tc>
          <w:tcPr>
            <w:tcW w:w="2779" w:type="dxa"/>
            <w:shd w:val="clear" w:color="auto" w:fill="auto"/>
            <w:vAlign w:val="center"/>
          </w:tcPr>
          <w:p w:rsidR="000B6E89" w:rsidRPr="00C011FE" w:rsidRDefault="000B6E89" w:rsidP="001A659C">
            <w:pPr>
              <w:pStyle w:val="western"/>
              <w:spacing w:before="0" w:after="0"/>
              <w:jc w:val="left"/>
              <w:rPr>
                <w:rFonts w:ascii="Times New Roman" w:hAnsi="Times New Roman" w:cs="Times New Roman"/>
                <w:b/>
                <w:lang w:eastAsia="en-US"/>
              </w:rPr>
            </w:pPr>
          </w:p>
        </w:tc>
        <w:tc>
          <w:tcPr>
            <w:tcW w:w="583" w:type="dxa"/>
            <w:shd w:val="clear" w:color="auto" w:fill="auto"/>
            <w:vAlign w:val="center"/>
          </w:tcPr>
          <w:p w:rsidR="000B6E89" w:rsidRPr="00C011FE" w:rsidRDefault="000B6E89" w:rsidP="001A659C">
            <w:pPr>
              <w:pStyle w:val="western"/>
              <w:spacing w:before="0" w:after="0"/>
              <w:jc w:val="center"/>
              <w:rPr>
                <w:rFonts w:ascii="Times New Roman" w:hAnsi="Times New Roman" w:cs="Times New Roman"/>
                <w:b/>
                <w:lang w:eastAsia="en-US"/>
              </w:rPr>
            </w:pPr>
          </w:p>
        </w:tc>
        <w:tc>
          <w:tcPr>
            <w:tcW w:w="2632" w:type="dxa"/>
          </w:tcPr>
          <w:p w:rsidR="000B6E89" w:rsidRPr="00C011FE" w:rsidRDefault="000B6E89" w:rsidP="001A659C">
            <w:pPr>
              <w:pStyle w:val="western"/>
              <w:spacing w:before="0" w:after="0"/>
              <w:jc w:val="right"/>
              <w:rPr>
                <w:rFonts w:ascii="Times New Roman" w:hAnsi="Times New Roman" w:cs="Times New Roman"/>
                <w:b/>
                <w:lang w:eastAsia="en-US"/>
              </w:rPr>
            </w:pPr>
          </w:p>
        </w:tc>
        <w:tc>
          <w:tcPr>
            <w:tcW w:w="3361" w:type="dxa"/>
            <w:shd w:val="clear" w:color="auto" w:fill="auto"/>
            <w:vAlign w:val="center"/>
          </w:tcPr>
          <w:p w:rsidR="000B6E89" w:rsidRPr="00C011FE" w:rsidRDefault="000B6E89" w:rsidP="001A659C">
            <w:pPr>
              <w:pStyle w:val="western"/>
              <w:spacing w:before="0" w:after="0"/>
              <w:jc w:val="right"/>
              <w:rPr>
                <w:rFonts w:ascii="Times New Roman" w:hAnsi="Times New Roman" w:cs="Times New Roman"/>
                <w:b/>
                <w:lang w:eastAsia="en-US"/>
              </w:rPr>
            </w:pPr>
          </w:p>
        </w:tc>
      </w:tr>
      <w:tr w:rsidR="000B6E89" w:rsidRPr="00C011FE" w:rsidTr="001A659C">
        <w:tc>
          <w:tcPr>
            <w:tcW w:w="2779" w:type="dxa"/>
            <w:shd w:val="clear" w:color="auto" w:fill="auto"/>
            <w:vAlign w:val="center"/>
          </w:tcPr>
          <w:p w:rsidR="000B6E89" w:rsidRPr="00C011FE" w:rsidRDefault="000B6E89" w:rsidP="001A659C">
            <w:pPr>
              <w:pStyle w:val="western"/>
              <w:spacing w:before="0" w:after="0"/>
              <w:jc w:val="left"/>
              <w:rPr>
                <w:rFonts w:ascii="Times New Roman" w:hAnsi="Times New Roman" w:cs="Times New Roman"/>
                <w:b/>
                <w:lang w:eastAsia="en-US"/>
              </w:rPr>
            </w:pPr>
            <w:bookmarkStart w:id="113" w:name="Наименование_поселен"/>
            <w:r w:rsidRPr="00C011FE">
              <w:rPr>
                <w:rFonts w:ascii="Times New Roman" w:hAnsi="Times New Roman" w:cs="Times New Roman"/>
              </w:rPr>
              <w:t xml:space="preserve">г. </w:t>
            </w:r>
            <w:bookmarkEnd w:id="113"/>
            <w:r w:rsidRPr="00C011FE">
              <w:rPr>
                <w:rFonts w:ascii="Times New Roman" w:hAnsi="Times New Roman" w:cs="Times New Roman"/>
              </w:rPr>
              <w:t>Уфа</w:t>
            </w:r>
          </w:p>
        </w:tc>
        <w:tc>
          <w:tcPr>
            <w:tcW w:w="583" w:type="dxa"/>
            <w:shd w:val="clear" w:color="auto" w:fill="auto"/>
            <w:vAlign w:val="center"/>
          </w:tcPr>
          <w:p w:rsidR="000B6E89" w:rsidRPr="00C011FE" w:rsidRDefault="000B6E89" w:rsidP="001A659C">
            <w:pPr>
              <w:pStyle w:val="western"/>
              <w:spacing w:before="0" w:after="0"/>
              <w:jc w:val="center"/>
              <w:rPr>
                <w:rFonts w:ascii="Times New Roman" w:hAnsi="Times New Roman" w:cs="Times New Roman"/>
                <w:b/>
                <w:lang w:eastAsia="en-US"/>
              </w:rPr>
            </w:pPr>
          </w:p>
        </w:tc>
        <w:tc>
          <w:tcPr>
            <w:tcW w:w="2632" w:type="dxa"/>
          </w:tcPr>
          <w:p w:rsidR="000B6E89" w:rsidRPr="00C011FE" w:rsidRDefault="000B6E89" w:rsidP="001A659C">
            <w:pPr>
              <w:pStyle w:val="western"/>
              <w:spacing w:before="0" w:after="0"/>
              <w:jc w:val="right"/>
              <w:rPr>
                <w:rFonts w:ascii="Times New Roman" w:hAnsi="Times New Roman" w:cs="Times New Roman"/>
              </w:rPr>
            </w:pPr>
          </w:p>
        </w:tc>
        <w:tc>
          <w:tcPr>
            <w:tcW w:w="3361" w:type="dxa"/>
            <w:shd w:val="clear" w:color="auto" w:fill="auto"/>
            <w:vAlign w:val="center"/>
          </w:tcPr>
          <w:p w:rsidR="000B6E89" w:rsidRPr="00C011FE" w:rsidRDefault="000B6E89" w:rsidP="001A659C">
            <w:pPr>
              <w:pStyle w:val="western"/>
              <w:spacing w:before="0" w:after="0"/>
              <w:jc w:val="right"/>
              <w:rPr>
                <w:rFonts w:ascii="Times New Roman" w:hAnsi="Times New Roman" w:cs="Times New Roman"/>
                <w:b/>
                <w:lang w:eastAsia="en-US"/>
              </w:rPr>
            </w:pPr>
            <w:r w:rsidRPr="00C011FE">
              <w:rPr>
                <w:rFonts w:ascii="Times New Roman" w:hAnsi="Times New Roman" w:cs="Times New Roman"/>
              </w:rPr>
              <w:t>«___» ___________</w:t>
            </w:r>
            <w:r>
              <w:rPr>
                <w:rFonts w:ascii="Times New Roman" w:hAnsi="Times New Roman" w:cs="Times New Roman"/>
              </w:rPr>
              <w:t xml:space="preserve">2016 </w:t>
            </w:r>
            <w:r w:rsidRPr="00C011FE">
              <w:rPr>
                <w:rFonts w:ascii="Times New Roman" w:hAnsi="Times New Roman" w:cs="Times New Roman"/>
              </w:rPr>
              <w:t>года</w:t>
            </w:r>
          </w:p>
        </w:tc>
      </w:tr>
      <w:tr w:rsidR="000B6E89" w:rsidRPr="00C011FE" w:rsidTr="001A659C">
        <w:tc>
          <w:tcPr>
            <w:tcW w:w="2779" w:type="dxa"/>
            <w:shd w:val="clear" w:color="auto" w:fill="auto"/>
            <w:vAlign w:val="center"/>
          </w:tcPr>
          <w:p w:rsidR="000B6E89" w:rsidRPr="00C011FE" w:rsidRDefault="000B6E89" w:rsidP="001A659C">
            <w:pPr>
              <w:pStyle w:val="western"/>
              <w:spacing w:before="0" w:after="0"/>
              <w:jc w:val="left"/>
              <w:rPr>
                <w:rFonts w:ascii="Times New Roman" w:hAnsi="Times New Roman" w:cs="Times New Roman"/>
                <w:b/>
                <w:lang w:eastAsia="en-US"/>
              </w:rPr>
            </w:pPr>
          </w:p>
        </w:tc>
        <w:tc>
          <w:tcPr>
            <w:tcW w:w="583" w:type="dxa"/>
            <w:shd w:val="clear" w:color="auto" w:fill="auto"/>
            <w:vAlign w:val="center"/>
          </w:tcPr>
          <w:p w:rsidR="000B6E89" w:rsidRPr="00C011FE" w:rsidRDefault="000B6E89" w:rsidP="001A659C">
            <w:pPr>
              <w:pStyle w:val="western"/>
              <w:spacing w:before="0" w:after="0"/>
              <w:jc w:val="center"/>
              <w:rPr>
                <w:rFonts w:ascii="Times New Roman" w:hAnsi="Times New Roman" w:cs="Times New Roman"/>
                <w:b/>
                <w:lang w:eastAsia="en-US"/>
              </w:rPr>
            </w:pPr>
          </w:p>
        </w:tc>
        <w:tc>
          <w:tcPr>
            <w:tcW w:w="2632" w:type="dxa"/>
          </w:tcPr>
          <w:p w:rsidR="000B6E89" w:rsidRPr="00C011FE" w:rsidRDefault="000B6E89" w:rsidP="001A659C">
            <w:pPr>
              <w:pStyle w:val="western"/>
              <w:spacing w:before="0" w:after="0"/>
              <w:jc w:val="right"/>
              <w:rPr>
                <w:rFonts w:ascii="Times New Roman" w:hAnsi="Times New Roman" w:cs="Times New Roman"/>
                <w:b/>
                <w:lang w:eastAsia="en-US"/>
              </w:rPr>
            </w:pPr>
          </w:p>
        </w:tc>
        <w:tc>
          <w:tcPr>
            <w:tcW w:w="3361" w:type="dxa"/>
            <w:shd w:val="clear" w:color="auto" w:fill="auto"/>
            <w:vAlign w:val="center"/>
          </w:tcPr>
          <w:p w:rsidR="000B6E89" w:rsidRPr="00C011FE" w:rsidRDefault="000B6E89" w:rsidP="001A659C">
            <w:pPr>
              <w:pStyle w:val="western"/>
              <w:spacing w:before="0" w:after="0"/>
              <w:jc w:val="right"/>
              <w:rPr>
                <w:rFonts w:ascii="Times New Roman" w:hAnsi="Times New Roman" w:cs="Times New Roman"/>
                <w:b/>
                <w:lang w:eastAsia="en-US"/>
              </w:rPr>
            </w:pPr>
          </w:p>
        </w:tc>
      </w:tr>
    </w:tbl>
    <w:p w:rsidR="000B6E89" w:rsidRPr="003044EB" w:rsidRDefault="000B6E89" w:rsidP="000B6E89">
      <w:pPr>
        <w:spacing w:after="120"/>
        <w:ind w:firstLine="709"/>
        <w:jc w:val="both"/>
        <w:rPr>
          <w:sz w:val="22"/>
          <w:szCs w:val="22"/>
        </w:rPr>
      </w:pPr>
      <w:r w:rsidRPr="00B60F98">
        <w:rPr>
          <w:b/>
          <w:sz w:val="22"/>
          <w:szCs w:val="22"/>
        </w:rPr>
        <w:t xml:space="preserve">Публичное акционерное общество «Башинформсвязь», </w:t>
      </w:r>
      <w:r w:rsidRPr="00B60F98">
        <w:rPr>
          <w:sz w:val="22"/>
          <w:szCs w:val="22"/>
        </w:rPr>
        <w:t>именуемое в</w:t>
      </w:r>
      <w:r w:rsidRPr="00B60F98">
        <w:rPr>
          <w:b/>
          <w:sz w:val="22"/>
          <w:szCs w:val="22"/>
        </w:rPr>
        <w:t xml:space="preserve"> </w:t>
      </w:r>
      <w:r w:rsidRPr="00B60F98">
        <w:rPr>
          <w:sz w:val="22"/>
          <w:szCs w:val="22"/>
        </w:rPr>
        <w:t xml:space="preserve">дальнейшем </w:t>
      </w:r>
      <w:r>
        <w:rPr>
          <w:sz w:val="22"/>
          <w:szCs w:val="22"/>
        </w:rPr>
        <w:t xml:space="preserve">«Покупатель», в лице </w:t>
      </w:r>
      <w:r w:rsidRPr="00B60F98">
        <w:rPr>
          <w:sz w:val="22"/>
          <w:szCs w:val="22"/>
        </w:rPr>
        <w:t xml:space="preserve"> генераль</w:t>
      </w:r>
      <w:r>
        <w:rPr>
          <w:sz w:val="22"/>
          <w:szCs w:val="22"/>
        </w:rPr>
        <w:t>ного директора Долгоаршинных Марата Гайнулловича, действующего на основании устава</w:t>
      </w:r>
      <w:r w:rsidRPr="00B60F98">
        <w:rPr>
          <w:sz w:val="22"/>
          <w:szCs w:val="22"/>
        </w:rPr>
        <w:t>, с одной сто</w:t>
      </w:r>
      <w:r>
        <w:rPr>
          <w:sz w:val="22"/>
          <w:szCs w:val="22"/>
        </w:rPr>
        <w:t>роны, и ____________</w:t>
      </w:r>
      <w:r w:rsidRPr="00B60F98">
        <w:rPr>
          <w:b/>
          <w:color w:val="000000"/>
          <w:sz w:val="22"/>
          <w:szCs w:val="22"/>
        </w:rPr>
        <w:t>,</w:t>
      </w:r>
      <w:r w:rsidRPr="00B60F98">
        <w:rPr>
          <w:color w:val="000000"/>
          <w:sz w:val="22"/>
          <w:szCs w:val="22"/>
        </w:rPr>
        <w:t xml:space="preserve"> </w:t>
      </w:r>
      <w:r w:rsidRPr="00B60F98">
        <w:rPr>
          <w:sz w:val="22"/>
          <w:szCs w:val="22"/>
        </w:rPr>
        <w:t>именуемое в дальнейшем «</w:t>
      </w:r>
      <w:r w:rsidRPr="00B60F98">
        <w:rPr>
          <w:b/>
          <w:sz w:val="22"/>
          <w:szCs w:val="22"/>
        </w:rPr>
        <w:t>Поставщик</w:t>
      </w:r>
      <w:r>
        <w:rPr>
          <w:sz w:val="22"/>
          <w:szCs w:val="22"/>
        </w:rPr>
        <w:t>», в лице _________  _____________</w:t>
      </w:r>
      <w:r w:rsidRPr="00B60F98">
        <w:rPr>
          <w:sz w:val="22"/>
          <w:szCs w:val="22"/>
        </w:rPr>
        <w:t xml:space="preserve">, действующего на основании </w:t>
      </w:r>
      <w:r>
        <w:rPr>
          <w:sz w:val="22"/>
          <w:szCs w:val="22"/>
        </w:rPr>
        <w:t>_______</w:t>
      </w:r>
      <w:r w:rsidRPr="00B60F98">
        <w:rPr>
          <w:sz w:val="22"/>
          <w:szCs w:val="22"/>
        </w:rPr>
        <w:t>, с другой стороны, совместно именуемые «Стороны», заключили настоящий Договор поставки (дале</w:t>
      </w:r>
      <w:r>
        <w:rPr>
          <w:sz w:val="22"/>
          <w:szCs w:val="22"/>
        </w:rPr>
        <w:t>е – «Договор») о нижеследующем:</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Используемые в настоящем Договоре понятия означают следующее:</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Pr>
          <w:rFonts w:ascii="Times New Roman" w:hAnsi="Times New Roman" w:cs="Times New Roman"/>
          <w:lang w:eastAsia="en-US"/>
        </w:rPr>
        <w:t xml:space="preserve">– установленный п.2.2 </w:t>
      </w:r>
      <w:r w:rsidRPr="00A56DC0">
        <w:rPr>
          <w:rFonts w:ascii="Times New Roman" w:hAnsi="Times New Roman" w:cs="Times New Roman"/>
          <w:lang w:eastAsia="en-US"/>
        </w:rPr>
        <w:t>настоящего Договора срок, в который Поставщик обязуется доставить Товар в Место доставки и передать его Покупателю.</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установленное Спецификацией (Приложение № 1 к настоящему Договору) место, в которое Поставщик обязуется доставить Товар и в котором Поставщик обязуется передать Товар Покупателю.</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установленные Спецификацией (Приложение № 1 к настоящему Договору) вещи (товары), которые Поставщик обязуется передать в собственность Покупателю во исполнение настоящего Договора.</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Цена за единицу Товара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Общая Цена </w:t>
      </w:r>
      <w:r>
        <w:rPr>
          <w:rFonts w:ascii="Times New Roman" w:hAnsi="Times New Roman" w:cs="Times New Roman"/>
          <w:lang w:eastAsia="en-US"/>
        </w:rPr>
        <w:t xml:space="preserve">– установленная п. 3.1 </w:t>
      </w:r>
      <w:r w:rsidRPr="00A56DC0">
        <w:rPr>
          <w:rFonts w:ascii="Times New Roman" w:hAnsi="Times New Roman" w:cs="Times New Roman"/>
          <w:lang w:eastAsia="en-US"/>
        </w:rPr>
        <w:t>настоящего Договора цена за весь Товар.</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0B6E89" w:rsidRPr="0020048A" w:rsidRDefault="000B6E89" w:rsidP="000B6E89">
      <w:pPr>
        <w:pStyle w:val="western"/>
        <w:numPr>
          <w:ilvl w:val="1"/>
          <w:numId w:val="29"/>
        </w:numPr>
        <w:spacing w:before="0" w:after="0"/>
        <w:ind w:firstLine="709"/>
        <w:rPr>
          <w:rFonts w:ascii="Times New Roman" w:hAnsi="Times New Roman" w:cs="Times New Roman"/>
          <w:lang w:eastAsia="en-US"/>
        </w:rPr>
      </w:pPr>
      <w:bookmarkStart w:id="114" w:name="_Ref339581580"/>
      <w:r w:rsidRPr="0020048A">
        <w:rPr>
          <w:rFonts w:ascii="Times New Roman" w:hAnsi="Times New Roman" w:cs="Times New Roman"/>
          <w:lang w:eastAsia="en-US"/>
        </w:rPr>
        <w:t>Срок</w:t>
      </w:r>
      <w:bookmarkEnd w:id="114"/>
      <w:r w:rsidRPr="0020048A">
        <w:rPr>
          <w:rFonts w:ascii="Times New Roman" w:hAnsi="Times New Roman" w:cs="Times New Roman"/>
          <w:lang w:eastAsia="en-US"/>
        </w:rPr>
        <w:t xml:space="preserve"> доставки: </w:t>
      </w:r>
      <w:r>
        <w:rPr>
          <w:rFonts w:ascii="Times New Roman" w:hAnsi="Times New Roman" w:cs="Times New Roman"/>
          <w:lang w:eastAsia="en-US"/>
        </w:rPr>
        <w:t xml:space="preserve">в </w:t>
      </w:r>
      <w:r w:rsidRPr="005B1178">
        <w:rPr>
          <w:rFonts w:ascii="Times New Roman" w:hAnsi="Times New Roman" w:cs="Times New Roman"/>
          <w:lang w:eastAsia="en-US"/>
        </w:rPr>
        <w:t>соответствии со Спецификацией (Приложение № 1 к настоящему Договору)</w:t>
      </w:r>
      <w:r>
        <w:rPr>
          <w:rFonts w:ascii="Times New Roman" w:hAnsi="Times New Roman" w:cs="Times New Roman"/>
          <w:lang w:eastAsia="en-US"/>
        </w:rPr>
        <w:t>.</w:t>
      </w:r>
    </w:p>
    <w:p w:rsidR="000B6E89" w:rsidRPr="0020048A"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20048A">
        <w:rPr>
          <w:rFonts w:ascii="Times New Roman" w:hAnsi="Times New Roman" w:cs="Times New Roman"/>
          <w:b/>
          <w:lang w:eastAsia="en-US"/>
        </w:rPr>
        <w:t>Общая цена настоящего Договора и порядок расчётов</w:t>
      </w:r>
      <w:r w:rsidRPr="0020048A">
        <w:rPr>
          <w:rFonts w:ascii="Times New Roman" w:hAnsi="Times New Roman" w:cs="Times New Roman"/>
          <w:b/>
          <w:lang w:eastAsia="en-US"/>
        </w:rPr>
        <w:fldChar w:fldCharType="begin"/>
      </w:r>
      <w:r w:rsidRPr="0020048A">
        <w:rPr>
          <w:rFonts w:ascii="Times New Roman" w:hAnsi="Times New Roman" w:cs="Times New Roman"/>
          <w:b/>
          <w:lang w:eastAsia="en-US"/>
        </w:rPr>
        <w:fldChar w:fldCharType="end"/>
      </w:r>
    </w:p>
    <w:p w:rsidR="000B6E89" w:rsidRPr="003044EB" w:rsidRDefault="000B6E89" w:rsidP="000B6E89">
      <w:pPr>
        <w:pStyle w:val="western"/>
        <w:numPr>
          <w:ilvl w:val="1"/>
          <w:numId w:val="29"/>
        </w:numPr>
        <w:spacing w:before="0" w:after="0"/>
        <w:ind w:firstLine="709"/>
        <w:rPr>
          <w:rFonts w:ascii="Times New Roman" w:hAnsi="Times New Roman" w:cs="Times New Roman"/>
          <w:lang w:eastAsia="en-US"/>
        </w:rPr>
      </w:pPr>
      <w:r w:rsidRPr="003044EB">
        <w:rPr>
          <w:rFonts w:ascii="Times New Roman" w:hAnsi="Times New Roman" w:cs="Times New Roman"/>
          <w:lang w:eastAsia="en-US"/>
        </w:rPr>
        <w:t xml:space="preserve">Общая Цена настоящего Договора в соответствии со Спецификацией (Приложение № 1 к настоящему Договору) составляет </w:t>
      </w:r>
      <w:r>
        <w:rPr>
          <w:rFonts w:ascii="Times New Roman" w:hAnsi="Times New Roman" w:cs="Times New Roman"/>
          <w:lang w:eastAsia="en-US"/>
        </w:rPr>
        <w:t>________ (__________) рублей ___</w:t>
      </w:r>
      <w:r>
        <w:rPr>
          <w:rFonts w:ascii="Times New Roman" w:hAnsi="Times New Roman" w:cs="Times New Roman"/>
        </w:rPr>
        <w:t xml:space="preserve"> копеек</w:t>
      </w:r>
      <w:r w:rsidRPr="003044EB">
        <w:rPr>
          <w:rFonts w:ascii="Times New Roman" w:hAnsi="Times New Roman" w:cs="Times New Roman"/>
        </w:rPr>
        <w:t xml:space="preserve">, </w:t>
      </w:r>
      <w:r w:rsidRPr="003044EB">
        <w:rPr>
          <w:rFonts w:ascii="Times New Roman" w:hAnsi="Times New Roman" w:cs="Times New Roman"/>
          <w:lang w:eastAsia="en-US"/>
        </w:rPr>
        <w:t xml:space="preserve">в том числе налог на добавленную стоимость (НДС) по ставке </w:t>
      </w:r>
      <w:r w:rsidRPr="003044EB">
        <w:rPr>
          <w:rFonts w:ascii="Times New Roman" w:hAnsi="Times New Roman" w:cs="Times New Roman"/>
        </w:rPr>
        <w:t>18</w:t>
      </w:r>
      <w:r w:rsidRPr="003044EB">
        <w:rPr>
          <w:rFonts w:ascii="Times New Roman" w:hAnsi="Times New Roman" w:cs="Times New Roman"/>
          <w:lang w:eastAsia="en-US"/>
        </w:rPr>
        <w:t>% в размере</w:t>
      </w:r>
      <w:r>
        <w:rPr>
          <w:rFonts w:ascii="Times New Roman" w:hAnsi="Times New Roman" w:cs="Times New Roman"/>
          <w:lang w:eastAsia="en-US"/>
        </w:rPr>
        <w:t xml:space="preserve"> ________ (________) рублей ___ копеек</w:t>
      </w:r>
      <w:r w:rsidRPr="003044EB">
        <w:rPr>
          <w:rFonts w:ascii="Times New Roman" w:hAnsi="Times New Roman" w:cs="Times New Roman"/>
          <w:lang w:eastAsia="en-US"/>
        </w:rPr>
        <w:t>.</w:t>
      </w:r>
    </w:p>
    <w:p w:rsidR="000B6E89" w:rsidRPr="005B1178" w:rsidRDefault="000B6E89" w:rsidP="000B6E89">
      <w:pPr>
        <w:pStyle w:val="western"/>
        <w:numPr>
          <w:ilvl w:val="1"/>
          <w:numId w:val="29"/>
        </w:numPr>
        <w:spacing w:before="0" w:after="0"/>
        <w:ind w:firstLine="709"/>
        <w:rPr>
          <w:rFonts w:ascii="Times New Roman" w:hAnsi="Times New Roman" w:cs="Times New Roman"/>
          <w:lang w:eastAsia="en-US"/>
        </w:rPr>
      </w:pPr>
      <w:r w:rsidRPr="005B1178">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lastRenderedPageBreak/>
        <w:t>Оплата Товара осуществляется в следующем порядке и в следующие сроки:</w:t>
      </w:r>
    </w:p>
    <w:p w:rsidR="000B6E89" w:rsidRPr="00B66D51" w:rsidRDefault="000B6E89" w:rsidP="000B6E89">
      <w:pPr>
        <w:pStyle w:val="western"/>
        <w:numPr>
          <w:ilvl w:val="2"/>
          <w:numId w:val="29"/>
        </w:numPr>
        <w:spacing w:before="0" w:after="0"/>
        <w:rPr>
          <w:rFonts w:ascii="Times New Roman" w:hAnsi="Times New Roman" w:cs="Times New Roman"/>
          <w:i/>
          <w:lang w:eastAsia="en-US"/>
        </w:rPr>
      </w:pPr>
      <w:r w:rsidRPr="007755D4">
        <w:rPr>
          <w:rFonts w:ascii="Times New Roman" w:hAnsi="Times New Roman" w:cs="Times New Roman"/>
          <w:color w:val="000000"/>
        </w:rPr>
        <w:t xml:space="preserve">Оплата по настоящему Договору производится Покупателем по факту поставки Товара в течение </w:t>
      </w:r>
      <w:r w:rsidR="006A057D">
        <w:rPr>
          <w:rFonts w:ascii="Times New Roman" w:hAnsi="Times New Roman" w:cs="Times New Roman"/>
          <w:color w:val="000000"/>
        </w:rPr>
        <w:t>25</w:t>
      </w:r>
      <w:r>
        <w:rPr>
          <w:rFonts w:ascii="Times New Roman" w:hAnsi="Times New Roman" w:cs="Times New Roman"/>
          <w:color w:val="000000"/>
        </w:rPr>
        <w:t xml:space="preserve"> (</w:t>
      </w:r>
      <w:r w:rsidR="006A057D">
        <w:rPr>
          <w:rFonts w:ascii="Times New Roman" w:hAnsi="Times New Roman" w:cs="Times New Roman"/>
          <w:color w:val="000000"/>
        </w:rPr>
        <w:t xml:space="preserve">двадцати </w:t>
      </w:r>
      <w:r>
        <w:rPr>
          <w:rFonts w:ascii="Times New Roman" w:hAnsi="Times New Roman" w:cs="Times New Roman"/>
          <w:color w:val="000000"/>
        </w:rPr>
        <w:t>пяти</w:t>
      </w:r>
      <w:r w:rsidRPr="006B12F5">
        <w:rPr>
          <w:rFonts w:ascii="Times New Roman" w:hAnsi="Times New Roman" w:cs="Times New Roman"/>
          <w:color w:val="000000"/>
        </w:rPr>
        <w:t>)</w:t>
      </w:r>
      <w:r w:rsidRPr="007755D4">
        <w:rPr>
          <w:rFonts w:ascii="Times New Roman" w:hAnsi="Times New Roman" w:cs="Times New Roman"/>
          <w:color w:val="000000"/>
        </w:rPr>
        <w:t xml:space="preserve"> календарных дней</w:t>
      </w:r>
      <w:r w:rsidRPr="00A31B42">
        <w:rPr>
          <w:rFonts w:ascii="Times New Roman" w:hAnsi="Times New Roman" w:cs="Times New Roman"/>
          <w:lang w:eastAsia="en-US"/>
        </w:rPr>
        <w:t xml:space="preserve"> с момента получения оригинала счета</w:t>
      </w:r>
      <w:r>
        <w:rPr>
          <w:rFonts w:ascii="Times New Roman" w:hAnsi="Times New Roman" w:cs="Times New Roman"/>
          <w:lang w:eastAsia="en-US"/>
        </w:rPr>
        <w:t xml:space="preserve">. </w:t>
      </w:r>
      <w:r w:rsidRPr="00A31B42">
        <w:rPr>
          <w:rFonts w:ascii="Times New Roman" w:hAnsi="Times New Roman" w:cs="Times New Roman"/>
          <w:lang w:eastAsia="en-US"/>
        </w:rPr>
        <w:t>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sidR="006A057D">
        <w:rPr>
          <w:rFonts w:ascii="Times New Roman" w:hAnsi="Times New Roman" w:cs="Times New Roman"/>
          <w:lang w:eastAsia="en-US"/>
        </w:rPr>
        <w:t xml:space="preserve">календарных </w:t>
      </w:r>
      <w:r w:rsidRPr="00A31B42">
        <w:rPr>
          <w:rFonts w:ascii="Times New Roman" w:hAnsi="Times New Roman" w:cs="Times New Roman"/>
          <w:lang w:eastAsia="en-US"/>
        </w:rPr>
        <w:t>дней</w:t>
      </w:r>
      <w:r>
        <w:rPr>
          <w:rFonts w:ascii="Times New Roman" w:hAnsi="Times New Roman" w:cs="Times New Roman"/>
          <w:lang w:eastAsia="en-US"/>
        </w:rPr>
        <w:t xml:space="preserve"> с даты подписания Покупателем </w:t>
      </w:r>
      <w:r w:rsidRPr="002E6289">
        <w:rPr>
          <w:rFonts w:ascii="Times New Roman" w:hAnsi="Times New Roman" w:cs="Times New Roman"/>
          <w:lang w:eastAsia="en-US"/>
        </w:rPr>
        <w:t>Акта сдачи-приёмки Товара</w:t>
      </w:r>
      <w:r>
        <w:rPr>
          <w:rFonts w:ascii="Times New Roman" w:hAnsi="Times New Roman" w:cs="Times New Roman"/>
          <w:color w:val="000000"/>
        </w:rPr>
        <w:t>.</w:t>
      </w:r>
    </w:p>
    <w:p w:rsidR="000B6E89" w:rsidRPr="00C011FE" w:rsidRDefault="000B6E89" w:rsidP="000B6E89">
      <w:pPr>
        <w:pStyle w:val="western"/>
        <w:numPr>
          <w:ilvl w:val="1"/>
          <w:numId w:val="29"/>
        </w:numPr>
        <w:spacing w:before="0" w:after="0"/>
        <w:ind w:firstLine="709"/>
        <w:contextualSpacing/>
        <w:rPr>
          <w:rFonts w:ascii="Times New Roman" w:hAnsi="Times New Roman" w:cs="Times New Roman"/>
          <w:color w:val="000000"/>
          <w:lang w:eastAsia="en-US"/>
        </w:rPr>
      </w:pPr>
      <w:r w:rsidRPr="00A56DC0">
        <w:rPr>
          <w:rFonts w:ascii="Times New Roman" w:hAnsi="Times New Roman" w:cs="Times New Roman"/>
          <w:lang w:eastAsia="en-US"/>
        </w:rPr>
        <w:t xml:space="preserve">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w:t>
      </w:r>
      <w:r w:rsidRPr="00D960AC">
        <w:rPr>
          <w:rFonts w:ascii="Times New Roman" w:hAnsi="Times New Roman" w:cs="Times New Roman"/>
          <w:lang w:eastAsia="en-US"/>
        </w:rPr>
        <w:t xml:space="preserve">исполненной Покупателем со дня </w:t>
      </w:r>
      <w:r w:rsidRPr="00C011FE">
        <w:rPr>
          <w:rFonts w:ascii="Times New Roman" w:hAnsi="Times New Roman" w:cs="Times New Roman"/>
          <w:color w:val="000000"/>
          <w:lang w:eastAsia="en-US"/>
        </w:rPr>
        <w:t>списания денежных средств с расчётного счёта Покупателя.</w:t>
      </w:r>
    </w:p>
    <w:p w:rsidR="000B6E89" w:rsidRPr="00C011FE" w:rsidRDefault="000B6E89" w:rsidP="000B6E89">
      <w:pPr>
        <w:pStyle w:val="affff9"/>
        <w:numPr>
          <w:ilvl w:val="1"/>
          <w:numId w:val="29"/>
        </w:numPr>
        <w:spacing w:before="120"/>
        <w:ind w:firstLine="709"/>
        <w:jc w:val="both"/>
      </w:pPr>
      <w:r w:rsidRPr="00C011FE">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0B6E89" w:rsidRPr="00A56DC0" w:rsidRDefault="000B6E89" w:rsidP="000B6E89">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0B6E89" w:rsidRPr="00A56DC0" w:rsidRDefault="000B6E89" w:rsidP="000B6E89">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0B6E89" w:rsidRPr="00A56DC0" w:rsidRDefault="000B6E89" w:rsidP="000B6E89">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0B6E89" w:rsidRPr="00A56DC0" w:rsidRDefault="000B6E89" w:rsidP="000B6E89">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0B6E89" w:rsidRPr="00A56DC0" w:rsidRDefault="000B6E89" w:rsidP="000B6E89">
      <w:pPr>
        <w:pStyle w:val="western"/>
        <w:numPr>
          <w:ilvl w:val="0"/>
          <w:numId w:val="3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0B6E89" w:rsidRPr="00A56DC0" w:rsidRDefault="000B6E89" w:rsidP="000B6E89">
      <w:pPr>
        <w:pStyle w:val="western"/>
        <w:numPr>
          <w:ilvl w:val="0"/>
          <w:numId w:val="30"/>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0B6E89" w:rsidRDefault="000B6E89" w:rsidP="000B6E89">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Поставщика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0B6E89" w:rsidRPr="00023CD8"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lastRenderedPageBreak/>
        <w:t>Права и обязанности Покупателя</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0B6E89" w:rsidRPr="00A56DC0" w:rsidRDefault="000B6E89" w:rsidP="000B6E89">
      <w:pPr>
        <w:pStyle w:val="western"/>
        <w:numPr>
          <w:ilvl w:val="2"/>
          <w:numId w:val="29"/>
        </w:numPr>
        <w:spacing w:before="0" w:after="0"/>
        <w:ind w:left="142"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0B6E89" w:rsidRPr="00A56DC0" w:rsidRDefault="000B6E89" w:rsidP="000B6E89">
      <w:pPr>
        <w:pStyle w:val="western"/>
        <w:numPr>
          <w:ilvl w:val="2"/>
          <w:numId w:val="29"/>
        </w:numPr>
        <w:spacing w:before="0" w:after="0"/>
        <w:ind w:left="142"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lastRenderedPageBreak/>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w:t>
      </w:r>
      <w:r>
        <w:rPr>
          <w:rFonts w:ascii="Times New Roman" w:hAnsi="Times New Roman" w:cs="Times New Roman"/>
          <w:lang w:eastAsia="en-US"/>
        </w:rPr>
        <w:t xml:space="preserve"> 0,1 %</w:t>
      </w:r>
      <w:r w:rsidRPr="00A56DC0">
        <w:rPr>
          <w:rFonts w:ascii="Times New Roman" w:hAnsi="Times New Roman" w:cs="Times New Roman"/>
          <w:lang w:eastAsia="en-US"/>
        </w:rPr>
        <w:t xml:space="preserve"> (</w:t>
      </w:r>
      <w:r>
        <w:rPr>
          <w:rFonts w:ascii="Times New Roman" w:hAnsi="Times New Roman" w:cs="Times New Roman"/>
          <w:lang w:eastAsia="en-US"/>
        </w:rPr>
        <w:t>Ноль целых одна десятая процента) от Общей цены по настоящему Договору</w:t>
      </w:r>
      <w:r w:rsidRPr="00A56DC0">
        <w:rPr>
          <w:rFonts w:ascii="Times New Roman" w:hAnsi="Times New Roman" w:cs="Times New Roman"/>
          <w:lang w:eastAsia="en-US"/>
        </w:rPr>
        <w:t xml:space="preserve"> за каждый день просрочки Поставки Товара.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За нарушение Покупателем сроков оплаты Товара Поставщик вправе взыскать с Покупателя неустойку в размере </w:t>
      </w:r>
      <w:r>
        <w:rPr>
          <w:rFonts w:ascii="Times New Roman" w:hAnsi="Times New Roman" w:cs="Times New Roman"/>
          <w:lang w:eastAsia="en-US"/>
        </w:rPr>
        <w:t xml:space="preserve">1/365 </w:t>
      </w:r>
      <w:r w:rsidRPr="00A56DC0">
        <w:rPr>
          <w:rFonts w:ascii="Times New Roman" w:hAnsi="Times New Roman" w:cs="Times New Roman"/>
          <w:lang w:eastAsia="en-US"/>
        </w:rPr>
        <w:t>(</w:t>
      </w:r>
      <w:r>
        <w:rPr>
          <w:rFonts w:ascii="Times New Roman" w:hAnsi="Times New Roman" w:cs="Times New Roman"/>
          <w:lang w:eastAsia="en-US"/>
        </w:rPr>
        <w:t xml:space="preserve">Одна триста шестьдесят пятой) </w:t>
      </w:r>
      <w:r w:rsidRPr="00A56DC0">
        <w:rPr>
          <w:rFonts w:ascii="Times New Roman" w:hAnsi="Times New Roman" w:cs="Times New Roman"/>
          <w:lang w:eastAsia="en-US"/>
        </w:rPr>
        <w:t>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авансового платежа не начисляется и не уплачивается.</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получения соответствующей претензии.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0B6E89" w:rsidRDefault="000B6E89" w:rsidP="000B6E89">
      <w:pPr>
        <w:pStyle w:val="western"/>
        <w:numPr>
          <w:ilvl w:val="1"/>
          <w:numId w:val="29"/>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0B6E89" w:rsidRPr="00C011FE" w:rsidRDefault="000B6E89" w:rsidP="000B6E89">
      <w:pPr>
        <w:numPr>
          <w:ilvl w:val="1"/>
          <w:numId w:val="29"/>
        </w:numPr>
        <w:ind w:firstLine="709"/>
        <w:contextualSpacing/>
        <w:jc w:val="both"/>
      </w:pPr>
      <w:r w:rsidRPr="00C011FE">
        <w:t>В случае досрочного прекращения договора по инициативе Поставщика (включая односторонний отказ от исполнения договора) последний уплачива</w:t>
      </w:r>
      <w:r>
        <w:t>ет Покупателю штраф в размере 20</w:t>
      </w:r>
      <w:r w:rsidRPr="00C011FE">
        <w:t xml:space="preserve">% </w:t>
      </w:r>
      <w:r w:rsidRPr="00C011FE">
        <w:rPr>
          <w:snapToGrid w:val="0"/>
        </w:rPr>
        <w:t xml:space="preserve">от стоимости Договора. </w:t>
      </w:r>
      <w:r w:rsidRPr="00C011FE">
        <w:t>Штраф уплачиваются Поставщиком в течение 10 рабочих дней с момента получения требования об уплате от Покупателя.</w:t>
      </w:r>
    </w:p>
    <w:p w:rsidR="000B6E89" w:rsidRDefault="000B6E89" w:rsidP="000B6E89">
      <w:pPr>
        <w:pStyle w:val="western"/>
        <w:spacing w:before="0" w:after="0"/>
        <w:ind w:firstLine="709"/>
        <w:contextualSpacing/>
        <w:rPr>
          <w:rFonts w:ascii="Times New Roman" w:hAnsi="Times New Roman" w:cs="Times New Roman"/>
        </w:rPr>
      </w:pPr>
      <w:r w:rsidRPr="00B66D51">
        <w:rPr>
          <w:rFonts w:ascii="Times New Roman" w:hAnsi="Times New Roman" w:cs="Times New Roman"/>
        </w:rPr>
        <w:t xml:space="preserve">Положения данного пункта не применяются в случае отказа Поставщика от исполнения договора в соответствии с пунктом </w:t>
      </w:r>
      <w:r>
        <w:rPr>
          <w:rFonts w:ascii="Times New Roman" w:hAnsi="Times New Roman" w:cs="Times New Roman"/>
        </w:rPr>
        <w:t>12</w:t>
      </w:r>
      <w:r w:rsidRPr="00B66D51">
        <w:rPr>
          <w:rFonts w:ascii="Times New Roman" w:hAnsi="Times New Roman" w:cs="Times New Roman"/>
        </w:rPr>
        <w:t>.</w:t>
      </w:r>
      <w:r>
        <w:rPr>
          <w:rFonts w:ascii="Times New Roman" w:hAnsi="Times New Roman" w:cs="Times New Roman"/>
        </w:rPr>
        <w:t>4</w:t>
      </w:r>
      <w:r w:rsidRPr="00B66D51">
        <w:rPr>
          <w:rFonts w:ascii="Times New Roman" w:hAnsi="Times New Roman" w:cs="Times New Roman"/>
        </w:rPr>
        <w:t>.</w:t>
      </w:r>
      <w:r>
        <w:rPr>
          <w:rFonts w:ascii="Times New Roman" w:hAnsi="Times New Roman" w:cs="Times New Roman"/>
        </w:rPr>
        <w:t>1</w:t>
      </w:r>
      <w:r w:rsidRPr="00B66D51">
        <w:rPr>
          <w:rFonts w:ascii="Times New Roman" w:hAnsi="Times New Roman" w:cs="Times New Roman"/>
        </w:rPr>
        <w:t xml:space="preserve"> настоящего договора (</w:t>
      </w:r>
      <w:r w:rsidRPr="00A56DC0">
        <w:rPr>
          <w:rFonts w:ascii="Times New Roman" w:hAnsi="Times New Roman" w:cs="Times New Roman"/>
          <w:lang w:eastAsia="en-US"/>
        </w:rPr>
        <w:t xml:space="preserve">Просрочка оплаты части Общей цены, установленной п. </w:t>
      </w:r>
      <w:r>
        <w:rPr>
          <w:rFonts w:ascii="Times New Roman" w:hAnsi="Times New Roman" w:cs="Times New Roman"/>
          <w:lang w:eastAsia="en-US"/>
        </w:rPr>
        <w:t>3.1</w:t>
      </w:r>
      <w:r w:rsidRPr="00A56DC0">
        <w:rPr>
          <w:rFonts w:ascii="Times New Roman" w:hAnsi="Times New Roman" w:cs="Times New Roman"/>
          <w:lang w:eastAsia="en-US"/>
        </w:rPr>
        <w:t xml:space="preserve"> настоящего Договора,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 месяц</w:t>
      </w:r>
      <w:r>
        <w:rPr>
          <w:rFonts w:ascii="Times New Roman" w:hAnsi="Times New Roman" w:cs="Times New Roman"/>
        </w:rPr>
        <w:t>.</w:t>
      </w:r>
    </w:p>
    <w:p w:rsidR="000B6E89" w:rsidRDefault="000B6E89" w:rsidP="000B6E89">
      <w:pPr>
        <w:pStyle w:val="western"/>
        <w:numPr>
          <w:ilvl w:val="1"/>
          <w:numId w:val="29"/>
        </w:numPr>
        <w:spacing w:before="0" w:after="0"/>
        <w:ind w:firstLine="709"/>
        <w:contextualSpacing/>
        <w:rPr>
          <w:rFonts w:ascii="Times New Roman" w:hAnsi="Times New Roman" w:cs="Times New Roman"/>
        </w:rPr>
      </w:pPr>
      <w:r w:rsidRPr="007B2A3F">
        <w:rPr>
          <w:rFonts w:ascii="Times New Roman" w:hAnsi="Times New Roman"/>
        </w:rPr>
        <w:t>В случае поставки фальсифицированной продукции, в том числе  произведенной с нарушением требований нормативной документации</w:t>
      </w:r>
      <w:r>
        <w:rPr>
          <w:rFonts w:ascii="Times New Roman" w:hAnsi="Times New Roman"/>
        </w:rPr>
        <w:t>,</w:t>
      </w:r>
      <w:r w:rsidRPr="007B2A3F">
        <w:rPr>
          <w:rFonts w:ascii="Times New Roman" w:hAnsi="Times New Roman"/>
        </w:rPr>
        <w:t xml:space="preserve">  Покупатель расторгает договор в одностороннем</w:t>
      </w:r>
      <w:r>
        <w:rPr>
          <w:rFonts w:ascii="Times New Roman" w:hAnsi="Times New Roman"/>
        </w:rPr>
        <w:t xml:space="preserve"> внесудебном</w:t>
      </w:r>
      <w:r w:rsidRPr="007B2A3F">
        <w:rPr>
          <w:rFonts w:ascii="Times New Roman" w:hAnsi="Times New Roman"/>
        </w:rPr>
        <w:t xml:space="preserve"> порядке с предъявлением в адрес Поставщика штрафных санкций в размере 20% от стоимости договора.</w:t>
      </w:r>
      <w:r>
        <w:rPr>
          <w:rFonts w:ascii="Times New Roman" w:hAnsi="Times New Roman"/>
        </w:rPr>
        <w:t xml:space="preserve"> Штраф уплачиваются Поставщиком в течение 10 рабочих дней с момента получения требования об уплате от Покупателя.</w:t>
      </w:r>
    </w:p>
    <w:p w:rsidR="000B6E89" w:rsidRPr="00A56DC0" w:rsidRDefault="000B6E89" w:rsidP="000B6E89">
      <w:pPr>
        <w:pStyle w:val="western"/>
        <w:numPr>
          <w:ilvl w:val="1"/>
          <w:numId w:val="29"/>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0B6E89" w:rsidRPr="00A56DC0" w:rsidRDefault="000B6E89" w:rsidP="000B6E89">
      <w:pPr>
        <w:pStyle w:val="western"/>
        <w:numPr>
          <w:ilvl w:val="1"/>
          <w:numId w:val="29"/>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0B6E89" w:rsidRPr="00A56DC0" w:rsidRDefault="000B6E89" w:rsidP="000B6E89">
      <w:pPr>
        <w:pStyle w:val="western"/>
        <w:numPr>
          <w:ilvl w:val="1"/>
          <w:numId w:val="29"/>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lastRenderedPageBreak/>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(Приложение № 1 к настоящему Договору).</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товарной накладной (форма № ТОРГ-12).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окупателю товарную накладную (форма № ТОРГ-12) на Товар, оформленную в соответствии с требованиями законодательства Российской Федерации.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w:t>
      </w:r>
      <w:r>
        <w:rPr>
          <w:rFonts w:ascii="Times New Roman" w:hAnsi="Times New Roman" w:cs="Times New Roman"/>
          <w:lang w:eastAsia="en-US"/>
        </w:rPr>
        <w:t xml:space="preserve">ановленной п. 8.6 </w:t>
      </w:r>
      <w:r w:rsidRPr="00A56DC0">
        <w:rPr>
          <w:rFonts w:ascii="Times New Roman" w:hAnsi="Times New Roman" w:cs="Times New Roman"/>
          <w:lang w:eastAsia="en-US"/>
        </w:rPr>
        <w:t>настоящего Договора, то указанный акт может быть подписан также Поставщиком.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Pr>
          <w:rFonts w:ascii="Times New Roman" w:hAnsi="Times New Roman" w:cs="Times New Roman"/>
          <w:lang w:eastAsia="en-US"/>
        </w:rPr>
        <w:t>10 (десяти</w:t>
      </w:r>
      <w:r w:rsidRPr="00A56DC0">
        <w:rPr>
          <w:rFonts w:ascii="Times New Roman" w:hAnsi="Times New Roman" w:cs="Times New Roman"/>
          <w:lang w:eastAsia="en-US"/>
        </w:rPr>
        <w:t>) Рабочих дней со дня подписания Сторонами товарной накла</w:t>
      </w:r>
      <w:r>
        <w:rPr>
          <w:rFonts w:ascii="Times New Roman" w:hAnsi="Times New Roman" w:cs="Times New Roman"/>
          <w:lang w:eastAsia="en-US"/>
        </w:rPr>
        <w:t>дной (форма № ТОРГ-12) на Товар</w:t>
      </w:r>
      <w:r w:rsidRPr="00A56DC0">
        <w:rPr>
          <w:rFonts w:ascii="Times New Roman" w:hAnsi="Times New Roman" w:cs="Times New Roman"/>
          <w:lang w:eastAsia="en-US"/>
        </w:rPr>
        <w:t>.</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w:t>
      </w:r>
      <w:r>
        <w:rPr>
          <w:rFonts w:ascii="Times New Roman" w:hAnsi="Times New Roman" w:cs="Times New Roman"/>
          <w:lang w:eastAsia="en-US"/>
        </w:rPr>
        <w:t xml:space="preserve">т при приёмке, установленной п. 8.11 </w:t>
      </w:r>
      <w:r w:rsidRPr="00A56DC0">
        <w:rPr>
          <w:rFonts w:ascii="Times New Roman" w:hAnsi="Times New Roman" w:cs="Times New Roman"/>
          <w:lang w:eastAsia="en-US"/>
        </w:rPr>
        <w:t>настоящего Договора, то указанный акт может быть подписан также Поставщиком.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lastRenderedPageBreak/>
        <w:t>Переход права собственности и риска случайной гибели Товара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w:t>
      </w:r>
      <w:r>
        <w:rPr>
          <w:rFonts w:ascii="Times New Roman" w:hAnsi="Times New Roman" w:cs="Times New Roman"/>
          <w:lang w:eastAsia="en-US"/>
        </w:rPr>
        <w:t> </w:t>
      </w:r>
      <w:r w:rsidRPr="00A56DC0">
        <w:rPr>
          <w:rFonts w:ascii="Times New Roman" w:hAnsi="Times New Roman" w:cs="Times New Roman"/>
          <w:lang w:eastAsia="en-US"/>
        </w:rPr>
        <w:t>1 к настоящему Договору) и (или) гарантийном талоне, передаваемом Покупателю вместе с Товаром.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иное не установлено Спецификацией (Приложение №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 отремонтированный или заменённый Товар устанавливает</w:t>
      </w:r>
      <w:r>
        <w:rPr>
          <w:rFonts w:ascii="Times New Roman" w:hAnsi="Times New Roman" w:cs="Times New Roman"/>
          <w:lang w:eastAsia="en-US"/>
        </w:rPr>
        <w:t xml:space="preserve">ся гарантийный срок согласно п. 10.5 </w:t>
      </w:r>
      <w:r w:rsidRPr="00A56DC0">
        <w:rPr>
          <w:rFonts w:ascii="Times New Roman" w:hAnsi="Times New Roman" w:cs="Times New Roman"/>
          <w:lang w:eastAsia="en-US"/>
        </w:rPr>
        <w:t>настоящего Договора со дня получения Покупателем такого отремонтированного или заменённого Товара.</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lastRenderedPageBreak/>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Поставки Товара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 месяц</w:t>
      </w:r>
      <w:r w:rsidRPr="00A56DC0">
        <w:rPr>
          <w:rFonts w:ascii="Times New Roman" w:hAnsi="Times New Roman" w:cs="Times New Roman"/>
          <w:lang w:eastAsia="en-US"/>
        </w:rPr>
        <w:t>.</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0B6E89" w:rsidRPr="00A56DC0"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оплаты части Общей цены, установленной п. </w:t>
      </w:r>
      <w:r>
        <w:rPr>
          <w:rFonts w:ascii="Times New Roman" w:hAnsi="Times New Roman" w:cs="Times New Roman"/>
          <w:lang w:eastAsia="en-US"/>
        </w:rPr>
        <w:t>3.1</w:t>
      </w:r>
      <w:r w:rsidRPr="00A56DC0">
        <w:rPr>
          <w:rFonts w:ascii="Times New Roman" w:hAnsi="Times New Roman" w:cs="Times New Roman"/>
          <w:lang w:eastAsia="en-US"/>
        </w:rPr>
        <w:t xml:space="preserve"> настоящего Договора,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r>
        <w:rPr>
          <w:rFonts w:ascii="Times New Roman" w:hAnsi="Times New Roman" w:cs="Times New Roman"/>
          <w:lang w:eastAsia="en-US"/>
        </w:rPr>
        <w:t>месяц</w:t>
      </w:r>
      <w:r w:rsidRPr="00A56DC0">
        <w:rPr>
          <w:rFonts w:ascii="Times New Roman" w:hAnsi="Times New Roman" w:cs="Times New Roman"/>
          <w:lang w:eastAsia="en-US"/>
        </w:rPr>
        <w:t>.</w:t>
      </w:r>
    </w:p>
    <w:p w:rsidR="000B6E89" w:rsidRPr="000D214E"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Покупателем иных существенных условий настоящего Договора.</w:t>
      </w:r>
    </w:p>
    <w:p w:rsidR="000B6E89" w:rsidRPr="000D214E" w:rsidRDefault="000B6E89" w:rsidP="000B6E89">
      <w:pPr>
        <w:pStyle w:val="western"/>
        <w:spacing w:before="0" w:after="0"/>
        <w:ind w:left="709"/>
        <w:rPr>
          <w:rFonts w:ascii="Times New Roman" w:hAnsi="Times New Roman" w:cs="Times New Roman"/>
          <w:lang w:eastAsia="en-US"/>
        </w:rPr>
      </w:pP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B6E89"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0B6E89" w:rsidRPr="005F12F1" w:rsidRDefault="000B6E89" w:rsidP="000B6E89">
      <w:pPr>
        <w:pStyle w:val="western"/>
        <w:numPr>
          <w:ilvl w:val="1"/>
          <w:numId w:val="29"/>
        </w:numPr>
        <w:spacing w:before="0" w:after="0"/>
        <w:ind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0B6E89" w:rsidRPr="00C011FE" w:rsidRDefault="000B6E89" w:rsidP="000B6E89">
      <w:pPr>
        <w:ind w:firstLine="709"/>
        <w:jc w:val="both"/>
        <w:rPr>
          <w:color w:val="000000"/>
          <w:lang w:eastAsia="zh-CN"/>
        </w:rPr>
      </w:pPr>
      <w:r w:rsidRPr="00C011FE">
        <w:rPr>
          <w:color w:val="000000"/>
          <w:lang w:eastAsia="zh-CN"/>
        </w:rPr>
        <w:t>Организация: ПАО «Башинформсвязь»</w:t>
      </w:r>
    </w:p>
    <w:p w:rsidR="000B6E89" w:rsidRPr="00C011FE" w:rsidRDefault="000B6E89" w:rsidP="000B6E89">
      <w:pPr>
        <w:ind w:firstLine="709"/>
        <w:jc w:val="both"/>
        <w:rPr>
          <w:color w:val="000000"/>
          <w:lang w:eastAsia="zh-CN"/>
        </w:rPr>
      </w:pPr>
      <w:r>
        <w:rPr>
          <w:color w:val="000000"/>
          <w:lang w:eastAsia="zh-CN"/>
        </w:rPr>
        <w:t>ФИО: Семенов А</w:t>
      </w:r>
      <w:r>
        <w:rPr>
          <w:color w:val="000000"/>
          <w:lang w:val="en-US" w:eastAsia="zh-CN"/>
        </w:rPr>
        <w:t>.</w:t>
      </w:r>
      <w:r>
        <w:rPr>
          <w:color w:val="000000"/>
          <w:lang w:eastAsia="zh-CN"/>
        </w:rPr>
        <w:t>И</w:t>
      </w:r>
      <w:r w:rsidRPr="00C011FE">
        <w:rPr>
          <w:color w:val="000000"/>
          <w:lang w:eastAsia="zh-CN"/>
        </w:rPr>
        <w:t>.</w:t>
      </w:r>
    </w:p>
    <w:p w:rsidR="000B6E89" w:rsidRPr="00C011FE" w:rsidRDefault="000B6E89" w:rsidP="000B6E89">
      <w:pPr>
        <w:ind w:firstLine="709"/>
        <w:jc w:val="both"/>
        <w:rPr>
          <w:color w:val="000000"/>
          <w:lang w:eastAsia="zh-CN"/>
        </w:rPr>
      </w:pPr>
      <w:r w:rsidRPr="00C011FE">
        <w:rPr>
          <w:color w:val="000000"/>
          <w:lang w:eastAsia="zh-CN"/>
        </w:rPr>
        <w:t>Адрес: 450000, г. Уфа, ул. Ленина, д. 32/1</w:t>
      </w:r>
    </w:p>
    <w:p w:rsidR="000B6E89" w:rsidRPr="00C011FE" w:rsidRDefault="000B6E89" w:rsidP="000B6E89">
      <w:pPr>
        <w:ind w:firstLine="709"/>
        <w:jc w:val="both"/>
        <w:rPr>
          <w:color w:val="000000"/>
          <w:lang w:val="en-US" w:eastAsia="zh-CN"/>
        </w:rPr>
      </w:pPr>
      <w:r w:rsidRPr="00C011FE">
        <w:rPr>
          <w:color w:val="000000"/>
          <w:lang w:eastAsia="zh-CN"/>
        </w:rPr>
        <w:t>Факс</w:t>
      </w:r>
      <w:r>
        <w:rPr>
          <w:color w:val="000000"/>
          <w:lang w:val="en-US" w:eastAsia="zh-CN"/>
        </w:rPr>
        <w:t>: 8 (347) 221-57-57</w:t>
      </w:r>
    </w:p>
    <w:p w:rsidR="000B6E89" w:rsidRPr="00FB32DC" w:rsidRDefault="000B6E89" w:rsidP="000B6E89">
      <w:pPr>
        <w:ind w:firstLine="709"/>
        <w:jc w:val="both"/>
        <w:rPr>
          <w:rStyle w:val="a9"/>
          <w:lang w:val="en-US" w:eastAsia="zh-CN"/>
        </w:rPr>
      </w:pPr>
      <w:r w:rsidRPr="00C011FE">
        <w:rPr>
          <w:color w:val="000000"/>
          <w:lang w:val="en-US" w:eastAsia="zh-CN"/>
        </w:rPr>
        <w:t>e</w:t>
      </w:r>
      <w:r w:rsidRPr="00FB32DC">
        <w:rPr>
          <w:color w:val="000000"/>
          <w:lang w:val="en-US" w:eastAsia="zh-CN"/>
        </w:rPr>
        <w:t>-</w:t>
      </w:r>
      <w:r w:rsidRPr="00C011FE">
        <w:rPr>
          <w:color w:val="000000"/>
          <w:lang w:val="en-US" w:eastAsia="zh-CN"/>
        </w:rPr>
        <w:t>mail</w:t>
      </w:r>
      <w:r w:rsidRPr="00FB32DC">
        <w:rPr>
          <w:color w:val="000000"/>
          <w:lang w:val="en-US" w:eastAsia="zh-CN"/>
        </w:rPr>
        <w:t xml:space="preserve">: </w:t>
      </w:r>
      <w:hyperlink r:id="rId50" w:history="1">
        <w:r w:rsidRPr="00916D2D">
          <w:rPr>
            <w:rStyle w:val="a9"/>
            <w:lang w:val="en-US" w:eastAsia="zh-CN"/>
          </w:rPr>
          <w:t>a</w:t>
        </w:r>
        <w:r w:rsidRPr="00FB32DC">
          <w:rPr>
            <w:rStyle w:val="a9"/>
            <w:lang w:val="en-US" w:eastAsia="zh-CN"/>
          </w:rPr>
          <w:t>.</w:t>
        </w:r>
        <w:r w:rsidRPr="00916D2D">
          <w:rPr>
            <w:rStyle w:val="a9"/>
            <w:lang w:val="en-US" w:eastAsia="zh-CN"/>
          </w:rPr>
          <w:t>semenov</w:t>
        </w:r>
        <w:r w:rsidRPr="00FB32DC">
          <w:rPr>
            <w:rStyle w:val="a9"/>
            <w:lang w:val="en-US" w:eastAsia="zh-CN"/>
          </w:rPr>
          <w:t>@</w:t>
        </w:r>
        <w:r w:rsidRPr="00916D2D">
          <w:rPr>
            <w:rStyle w:val="a9"/>
            <w:lang w:val="en-US" w:eastAsia="zh-CN"/>
          </w:rPr>
          <w:t>bashtel</w:t>
        </w:r>
        <w:r w:rsidRPr="00FB32DC">
          <w:rPr>
            <w:rStyle w:val="a9"/>
            <w:lang w:val="en-US" w:eastAsia="zh-CN"/>
          </w:rPr>
          <w:t>.</w:t>
        </w:r>
        <w:r w:rsidRPr="00916D2D">
          <w:rPr>
            <w:rStyle w:val="a9"/>
            <w:lang w:val="en-US" w:eastAsia="zh-CN"/>
          </w:rPr>
          <w:t>ru</w:t>
        </w:r>
      </w:hyperlink>
    </w:p>
    <w:p w:rsidR="000B6E89" w:rsidRPr="00FB32DC" w:rsidRDefault="000B6E89" w:rsidP="000B6E89">
      <w:pPr>
        <w:ind w:firstLine="709"/>
        <w:jc w:val="both"/>
        <w:rPr>
          <w:color w:val="000000"/>
          <w:lang w:val="en-US" w:eastAsia="zh-CN"/>
        </w:rPr>
      </w:pPr>
    </w:p>
    <w:p w:rsidR="000B6E89" w:rsidRPr="00650CA4" w:rsidRDefault="000B6E89" w:rsidP="000B6E89">
      <w:pPr>
        <w:ind w:firstLine="709"/>
        <w:jc w:val="both"/>
        <w:rPr>
          <w:lang w:eastAsia="en-US"/>
        </w:rPr>
      </w:pPr>
      <w:r w:rsidRPr="00650CA4">
        <w:rPr>
          <w:lang w:eastAsia="en-US"/>
        </w:rPr>
        <w:t>Информация о Поставщике:</w:t>
      </w:r>
    </w:p>
    <w:p w:rsidR="000B6E89" w:rsidRPr="003044EB" w:rsidRDefault="000B6E89" w:rsidP="000B6E89">
      <w:pPr>
        <w:ind w:left="709"/>
        <w:jc w:val="both"/>
        <w:rPr>
          <w:color w:val="000000"/>
          <w:lang w:eastAsia="zh-CN"/>
        </w:rPr>
      </w:pPr>
      <w:r>
        <w:rPr>
          <w:color w:val="000000"/>
          <w:lang w:eastAsia="zh-CN"/>
        </w:rPr>
        <w:t>Организация:</w:t>
      </w:r>
    </w:p>
    <w:p w:rsidR="000B6E89" w:rsidRPr="003044EB" w:rsidRDefault="000B6E89" w:rsidP="000B6E89">
      <w:pPr>
        <w:ind w:left="709"/>
        <w:jc w:val="both"/>
        <w:rPr>
          <w:color w:val="000000"/>
          <w:lang w:eastAsia="zh-CN"/>
        </w:rPr>
      </w:pPr>
      <w:r w:rsidRPr="003044EB">
        <w:rPr>
          <w:color w:val="000000"/>
          <w:lang w:eastAsia="zh-CN"/>
        </w:rPr>
        <w:t xml:space="preserve">ФИО: </w:t>
      </w:r>
    </w:p>
    <w:p w:rsidR="000B6E89" w:rsidRPr="003044EB" w:rsidRDefault="000B6E89" w:rsidP="000B6E89">
      <w:pPr>
        <w:ind w:left="709"/>
        <w:jc w:val="both"/>
        <w:rPr>
          <w:color w:val="000000"/>
          <w:lang w:eastAsia="zh-CN"/>
        </w:rPr>
      </w:pPr>
      <w:r w:rsidRPr="003044EB">
        <w:rPr>
          <w:color w:val="000000"/>
          <w:lang w:eastAsia="zh-CN"/>
        </w:rPr>
        <w:t xml:space="preserve">Адрес: </w:t>
      </w:r>
    </w:p>
    <w:p w:rsidR="000B6E89" w:rsidRPr="00FB32DC" w:rsidRDefault="000B6E89" w:rsidP="000B6E89">
      <w:pPr>
        <w:ind w:left="709"/>
        <w:jc w:val="both"/>
        <w:rPr>
          <w:color w:val="000000"/>
          <w:lang w:eastAsia="zh-CN"/>
        </w:rPr>
      </w:pPr>
      <w:r w:rsidRPr="003044EB">
        <w:rPr>
          <w:color w:val="000000"/>
          <w:lang w:eastAsia="zh-CN"/>
        </w:rPr>
        <w:t>Факс</w:t>
      </w:r>
      <w:r w:rsidRPr="00FB32DC">
        <w:rPr>
          <w:color w:val="000000"/>
          <w:lang w:eastAsia="zh-CN"/>
        </w:rPr>
        <w:t xml:space="preserve">: </w:t>
      </w:r>
    </w:p>
    <w:p w:rsidR="000B6E89" w:rsidRPr="00FB32DC" w:rsidRDefault="000B6E89" w:rsidP="000B6E89">
      <w:pPr>
        <w:ind w:left="709"/>
        <w:jc w:val="both"/>
        <w:rPr>
          <w:color w:val="000000"/>
          <w:lang w:eastAsia="zh-CN"/>
        </w:rPr>
      </w:pPr>
      <w:r>
        <w:rPr>
          <w:color w:val="000000"/>
          <w:lang w:val="en-US" w:eastAsia="zh-CN"/>
        </w:rPr>
        <w:lastRenderedPageBreak/>
        <w:t>e</w:t>
      </w:r>
      <w:r w:rsidRPr="00FB32DC">
        <w:rPr>
          <w:color w:val="000000"/>
          <w:lang w:eastAsia="zh-CN"/>
        </w:rPr>
        <w:t>-</w:t>
      </w:r>
      <w:r>
        <w:rPr>
          <w:color w:val="000000"/>
          <w:lang w:val="en-US" w:eastAsia="zh-CN"/>
        </w:rPr>
        <w:t>mail</w:t>
      </w:r>
      <w:r w:rsidRPr="00FB32DC">
        <w:rPr>
          <w:color w:val="000000"/>
          <w:lang w:eastAsia="zh-CN"/>
        </w:rPr>
        <w:t xml:space="preserve">: </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0B6E89"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0B6E89" w:rsidRPr="00C011FE" w:rsidRDefault="000B6E89" w:rsidP="000B6E89">
      <w:pPr>
        <w:pStyle w:val="western"/>
        <w:numPr>
          <w:ilvl w:val="1"/>
          <w:numId w:val="29"/>
        </w:numPr>
        <w:spacing w:before="0" w:after="0"/>
        <w:ind w:firstLine="709"/>
        <w:rPr>
          <w:rFonts w:ascii="Times New Roman" w:hAnsi="Times New Roman" w:cs="Times New Roman"/>
          <w:lang w:eastAsia="en-US"/>
        </w:rPr>
      </w:pPr>
      <w:r w:rsidRPr="00C011FE">
        <w:rPr>
          <w:rFonts w:ascii="Times New Roman" w:hAnsi="Times New Roman" w:cs="Times New Roman"/>
          <w:color w:val="000000"/>
          <w:lang w:eastAsia="en-US"/>
        </w:rPr>
        <w:t>Ес</w:t>
      </w:r>
      <w:r w:rsidRPr="00C011FE">
        <w:rPr>
          <w:rFonts w:ascii="Times New Roman" w:hAnsi="Times New Roman" w:cs="Times New Roman"/>
          <w:lang w:eastAsia="en-US"/>
        </w:rPr>
        <w:t>ли по итогам переговоров Стороны не достигнут согласия, споры передаются на рассмотрение Арбитражного суда Республики Башкортостан.</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B6E89" w:rsidRPr="00C011FE" w:rsidRDefault="000B6E89" w:rsidP="000B6E89">
      <w:pPr>
        <w:ind w:firstLine="709"/>
        <w:jc w:val="both"/>
      </w:pPr>
      <w:r w:rsidRPr="00C011FE">
        <w:t xml:space="preserve">15.1. Настоящий Договор вступает в силу с даты подписания Сторонами и действует до полного исполнения Сторонами своих обязательств по Договору. </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w:t>
      </w:r>
      <w:r>
        <w:rPr>
          <w:rFonts w:ascii="Times New Roman" w:hAnsi="Times New Roman" w:cs="Times New Roman"/>
          <w:lang w:eastAsia="en-US"/>
        </w:rPr>
        <w:t>,</w:t>
      </w:r>
      <w:r w:rsidRPr="00A56DC0">
        <w:rPr>
          <w:rFonts w:ascii="Times New Roman" w:hAnsi="Times New Roman" w:cs="Times New Roman"/>
          <w:lang w:eastAsia="en-US"/>
        </w:rPr>
        <w:t xml:space="preserve"> либо частично, без предварительного письменного согласия другой Стороны.</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0B6E89" w:rsidRPr="00A56DC0" w:rsidRDefault="000B6E89" w:rsidP="000B6E89">
      <w:pPr>
        <w:pStyle w:val="western"/>
        <w:numPr>
          <w:ilvl w:val="1"/>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0B6E89" w:rsidRDefault="000B6E89" w:rsidP="000B6E89">
      <w:pPr>
        <w:pStyle w:val="western"/>
        <w:numPr>
          <w:ilvl w:val="2"/>
          <w:numId w:val="29"/>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0B6E89" w:rsidRPr="00A56DC0" w:rsidRDefault="000B6E89" w:rsidP="000B6E89">
      <w:pPr>
        <w:pStyle w:val="western"/>
        <w:keepNext/>
        <w:numPr>
          <w:ilvl w:val="0"/>
          <w:numId w:val="29"/>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492"/>
        <w:gridCol w:w="279"/>
        <w:gridCol w:w="4584"/>
      </w:tblGrid>
      <w:tr w:rsidR="000B6E89" w:rsidRPr="00A56DC0" w:rsidTr="001A659C">
        <w:tc>
          <w:tcPr>
            <w:tcW w:w="9355" w:type="dxa"/>
            <w:gridSpan w:val="3"/>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p>
        </w:tc>
      </w:tr>
      <w:tr w:rsidR="000B6E89" w:rsidRPr="00A56DC0" w:rsidTr="001A659C">
        <w:tc>
          <w:tcPr>
            <w:tcW w:w="4492" w:type="dxa"/>
            <w:shd w:val="clear" w:color="auto" w:fill="auto"/>
          </w:tcPr>
          <w:p w:rsidR="000B6E89" w:rsidRPr="00A56DC0" w:rsidRDefault="000B6E89" w:rsidP="001A659C">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79" w:type="dxa"/>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p>
        </w:tc>
        <w:tc>
          <w:tcPr>
            <w:tcW w:w="4584" w:type="dxa"/>
            <w:shd w:val="clear" w:color="auto" w:fill="auto"/>
          </w:tcPr>
          <w:p w:rsidR="000B6E89" w:rsidRPr="00A56DC0" w:rsidRDefault="000B6E89" w:rsidP="001A659C">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0B6E89" w:rsidRPr="00C011FE" w:rsidTr="001A659C">
        <w:tc>
          <w:tcPr>
            <w:tcW w:w="4492" w:type="dxa"/>
            <w:shd w:val="clear" w:color="auto" w:fill="auto"/>
          </w:tcPr>
          <w:p w:rsidR="000B6E89" w:rsidRPr="00C011FE" w:rsidRDefault="000B6E89" w:rsidP="001A659C">
            <w:pPr>
              <w:ind w:right="30"/>
            </w:pPr>
            <w:r w:rsidRPr="00C011FE">
              <w:t xml:space="preserve">ПАО «Башинформсвязь» </w:t>
            </w:r>
          </w:p>
          <w:p w:rsidR="000B6E89" w:rsidRPr="00C011FE" w:rsidRDefault="000B6E89" w:rsidP="001A659C">
            <w:pPr>
              <w:ind w:right="30"/>
            </w:pPr>
            <w:r w:rsidRPr="00C011FE">
              <w:t>ОГРН 1020202561686</w:t>
            </w:r>
          </w:p>
          <w:p w:rsidR="000B6E89" w:rsidRPr="00C011FE" w:rsidRDefault="000B6E89" w:rsidP="001A659C">
            <w:pPr>
              <w:ind w:right="30"/>
            </w:pPr>
            <w:r w:rsidRPr="00C011FE">
              <w:t>ИНН 0274018377 КПП 997750001</w:t>
            </w:r>
          </w:p>
          <w:p w:rsidR="000B6E89" w:rsidRPr="00C011FE" w:rsidRDefault="000B6E89" w:rsidP="001A659C">
            <w:pPr>
              <w:ind w:right="30"/>
            </w:pPr>
            <w:r w:rsidRPr="00C011FE">
              <w:t>Адрес места нахождения.450000, Российская Федерация, Республика Башкортостан, г. Уфа, ул. Ленина, 32/1</w:t>
            </w:r>
          </w:p>
          <w:p w:rsidR="000B6E89" w:rsidRPr="00C011FE" w:rsidRDefault="000B6E89" w:rsidP="001A659C">
            <w:pPr>
              <w:ind w:right="30"/>
            </w:pPr>
            <w:r w:rsidRPr="00C011FE">
              <w:t>Почтовый адрес. 450000, Российская Федерация, Республика Башкортостан, г. Уфа, ул. Ленина, 32/1</w:t>
            </w:r>
          </w:p>
          <w:p w:rsidR="000B6E89" w:rsidRPr="00C011FE" w:rsidRDefault="000B6E89" w:rsidP="001A659C">
            <w:r w:rsidRPr="00C011FE">
              <w:t>р/счет</w:t>
            </w:r>
            <w:r w:rsidRPr="00C011FE">
              <w:rPr>
                <w:bCs/>
              </w:rPr>
              <w:t xml:space="preserve"> 40702810900000005674</w:t>
            </w:r>
          </w:p>
          <w:p w:rsidR="000B6E89" w:rsidRPr="00C011FE" w:rsidRDefault="000B6E89" w:rsidP="001A659C">
            <w:pPr>
              <w:ind w:right="30"/>
            </w:pPr>
            <w:r w:rsidRPr="00C011FE">
              <w:t>в ОАО АБ «Россия», г. Санкт-Петербург</w:t>
            </w:r>
          </w:p>
          <w:p w:rsidR="000B6E89" w:rsidRPr="00C011FE" w:rsidRDefault="000B6E89" w:rsidP="001A659C">
            <w:r w:rsidRPr="00C011FE">
              <w:t>к/счет 30101810800000000861 в Северо-Западном Главном Управлении Банка России</w:t>
            </w:r>
          </w:p>
          <w:p w:rsidR="000B6E89" w:rsidRPr="00C011FE" w:rsidRDefault="000B6E89" w:rsidP="001A659C">
            <w:pPr>
              <w:ind w:right="30"/>
            </w:pPr>
            <w:r w:rsidRPr="00C011FE">
              <w:t>БИК 044030861</w:t>
            </w:r>
          </w:p>
        </w:tc>
        <w:tc>
          <w:tcPr>
            <w:tcW w:w="279" w:type="dxa"/>
            <w:shd w:val="clear" w:color="auto" w:fill="auto"/>
            <w:vAlign w:val="center"/>
          </w:tcPr>
          <w:p w:rsidR="000B6E89" w:rsidRPr="00C011FE" w:rsidRDefault="000B6E89" w:rsidP="001A659C">
            <w:pPr>
              <w:pStyle w:val="western"/>
              <w:spacing w:before="0" w:after="0"/>
              <w:jc w:val="center"/>
              <w:rPr>
                <w:rFonts w:ascii="Times New Roman" w:hAnsi="Times New Roman" w:cs="Times New Roman"/>
                <w:lang w:eastAsia="en-US"/>
              </w:rPr>
            </w:pPr>
          </w:p>
        </w:tc>
        <w:tc>
          <w:tcPr>
            <w:tcW w:w="4584" w:type="dxa"/>
            <w:shd w:val="clear" w:color="auto" w:fill="auto"/>
          </w:tcPr>
          <w:p w:rsidR="000B6E89" w:rsidRPr="003044EB" w:rsidRDefault="000B6E89" w:rsidP="001A659C"/>
          <w:p w:rsidR="000B6E89" w:rsidRPr="00C011FE" w:rsidRDefault="000B6E89" w:rsidP="001A659C">
            <w:pPr>
              <w:pStyle w:val="western"/>
              <w:spacing w:before="0" w:after="0"/>
              <w:jc w:val="left"/>
              <w:rPr>
                <w:rFonts w:ascii="Times New Roman" w:hAnsi="Times New Roman" w:cs="Times New Roman"/>
                <w:lang w:eastAsia="en-US"/>
              </w:rPr>
            </w:pPr>
          </w:p>
        </w:tc>
      </w:tr>
      <w:tr w:rsidR="000B6E89" w:rsidRPr="00A56DC0" w:rsidTr="001A659C">
        <w:tc>
          <w:tcPr>
            <w:tcW w:w="4492" w:type="dxa"/>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p>
        </w:tc>
        <w:tc>
          <w:tcPr>
            <w:tcW w:w="279" w:type="dxa"/>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p>
        </w:tc>
        <w:tc>
          <w:tcPr>
            <w:tcW w:w="4584" w:type="dxa"/>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p>
        </w:tc>
      </w:tr>
      <w:tr w:rsidR="000B6E89" w:rsidRPr="00A56DC0" w:rsidTr="001A659C">
        <w:tc>
          <w:tcPr>
            <w:tcW w:w="4492" w:type="dxa"/>
            <w:shd w:val="clear" w:color="auto" w:fill="auto"/>
          </w:tcPr>
          <w:p w:rsidR="000B6E89" w:rsidRPr="00A56DC0" w:rsidRDefault="000B6E89" w:rsidP="001A659C">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79" w:type="dxa"/>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p>
        </w:tc>
        <w:tc>
          <w:tcPr>
            <w:tcW w:w="4584" w:type="dxa"/>
            <w:shd w:val="clear" w:color="auto" w:fill="auto"/>
          </w:tcPr>
          <w:p w:rsidR="000B6E89" w:rsidRPr="00A56DC0" w:rsidRDefault="000B6E89" w:rsidP="001A659C">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0B6E89" w:rsidRPr="00A56DC0" w:rsidTr="001A659C">
        <w:tc>
          <w:tcPr>
            <w:tcW w:w="4492" w:type="dxa"/>
            <w:shd w:val="clear" w:color="auto" w:fill="auto"/>
          </w:tcPr>
          <w:p w:rsidR="000B6E89" w:rsidRDefault="000B6E89" w:rsidP="001A659C">
            <w:pPr>
              <w:pStyle w:val="western"/>
              <w:spacing w:before="0" w:after="0"/>
              <w:rPr>
                <w:rFonts w:ascii="Times New Roman" w:hAnsi="Times New Roman" w:cs="Times New Roman"/>
                <w:lang w:eastAsia="en-US"/>
              </w:rPr>
            </w:pPr>
            <w:r>
              <w:rPr>
                <w:rFonts w:ascii="Times New Roman" w:hAnsi="Times New Roman" w:cs="Times New Roman"/>
                <w:lang w:eastAsia="en-US"/>
              </w:rPr>
              <w:t xml:space="preserve"> Генеральный директор</w:t>
            </w:r>
          </w:p>
          <w:p w:rsidR="000B6E89" w:rsidRPr="00A56DC0" w:rsidRDefault="000B6E89" w:rsidP="001A659C">
            <w:pPr>
              <w:pStyle w:val="western"/>
              <w:spacing w:before="0" w:after="0"/>
              <w:rPr>
                <w:rFonts w:ascii="Times New Roman" w:hAnsi="Times New Roman" w:cs="Times New Roman"/>
                <w:lang w:eastAsia="en-US"/>
              </w:rPr>
            </w:pPr>
          </w:p>
          <w:p w:rsidR="000B6E89" w:rsidRDefault="000B6E89" w:rsidP="001A659C">
            <w:pPr>
              <w:pStyle w:val="western"/>
              <w:spacing w:before="0" w:after="0"/>
              <w:rPr>
                <w:rFonts w:ascii="Times New Roman" w:hAnsi="Times New Roman" w:cs="Times New Roman"/>
                <w:lang w:eastAsia="en-US"/>
              </w:rPr>
            </w:pPr>
            <w:r>
              <w:rPr>
                <w:rFonts w:ascii="Times New Roman" w:hAnsi="Times New Roman" w:cs="Times New Roman"/>
                <w:lang w:eastAsia="en-US"/>
              </w:rPr>
              <w:softHyphen/>
            </w:r>
            <w:r>
              <w:rPr>
                <w:rFonts w:ascii="Times New Roman" w:hAnsi="Times New Roman" w:cs="Times New Roman"/>
                <w:lang w:eastAsia="en-US"/>
              </w:rPr>
              <w:softHyphen/>
              <w:t>_</w:t>
            </w:r>
            <w:r w:rsidRPr="009B4551">
              <w:rPr>
                <w:rFonts w:ascii="Times New Roman" w:hAnsi="Times New Roman" w:cs="Times New Roman"/>
                <w:lang w:eastAsia="en-US"/>
              </w:rPr>
              <w:t>_______</w:t>
            </w:r>
            <w:r>
              <w:rPr>
                <w:rFonts w:ascii="Times New Roman" w:hAnsi="Times New Roman" w:cs="Times New Roman"/>
                <w:lang w:eastAsia="en-US"/>
              </w:rPr>
              <w:t>_</w:t>
            </w:r>
            <w:r w:rsidRPr="00A56DC0">
              <w:rPr>
                <w:rFonts w:ascii="Times New Roman" w:hAnsi="Times New Roman" w:cs="Times New Roman"/>
                <w:lang w:eastAsia="en-US"/>
              </w:rPr>
              <w:t>«</w:t>
            </w:r>
            <w:r w:rsidRPr="00FB32DC">
              <w:rPr>
                <w:rFonts w:ascii="Times New Roman" w:hAnsi="Times New Roman" w:cs="Times New Roman"/>
                <w:lang w:eastAsia="en-US"/>
              </w:rPr>
              <w:t>М.</w:t>
            </w:r>
            <w:r>
              <w:rPr>
                <w:rFonts w:ascii="Times New Roman" w:hAnsi="Times New Roman" w:cs="Times New Roman"/>
                <w:lang w:eastAsia="en-US"/>
              </w:rPr>
              <w:t>Г</w:t>
            </w:r>
            <w:r w:rsidRPr="00FB32DC">
              <w:rPr>
                <w:rFonts w:ascii="Times New Roman" w:hAnsi="Times New Roman" w:cs="Times New Roman"/>
                <w:lang w:eastAsia="en-US"/>
              </w:rPr>
              <w:t>.</w:t>
            </w:r>
            <w:r>
              <w:rPr>
                <w:rFonts w:ascii="Times New Roman" w:hAnsi="Times New Roman" w:cs="Times New Roman"/>
                <w:lang w:eastAsia="en-US"/>
              </w:rPr>
              <w:t>Долгоаршинных</w:t>
            </w:r>
            <w:r w:rsidRPr="00A56DC0">
              <w:rPr>
                <w:rFonts w:ascii="Times New Roman" w:hAnsi="Times New Roman" w:cs="Times New Roman"/>
                <w:lang w:eastAsia="en-US"/>
              </w:rPr>
              <w:t>»</w:t>
            </w:r>
          </w:p>
          <w:p w:rsidR="000B6E89" w:rsidRPr="00A56DC0" w:rsidRDefault="000B6E89" w:rsidP="001A659C">
            <w:pPr>
              <w:pStyle w:val="western"/>
              <w:spacing w:before="0" w:after="0"/>
              <w:jc w:val="right"/>
              <w:rPr>
                <w:rFonts w:ascii="Times New Roman" w:hAnsi="Times New Roman" w:cs="Times New Roman"/>
                <w:lang w:eastAsia="en-US"/>
              </w:rPr>
            </w:pP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tc>
        <w:tc>
          <w:tcPr>
            <w:tcW w:w="279" w:type="dxa"/>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p>
        </w:tc>
        <w:tc>
          <w:tcPr>
            <w:tcW w:w="4584" w:type="dxa"/>
            <w:shd w:val="clear" w:color="auto" w:fill="auto"/>
          </w:tcPr>
          <w:p w:rsidR="000B6E89" w:rsidRDefault="000B6E89" w:rsidP="001A659C">
            <w:pPr>
              <w:pStyle w:val="western"/>
              <w:spacing w:before="0" w:after="0"/>
              <w:rPr>
                <w:rFonts w:ascii="Times New Roman" w:hAnsi="Times New Roman" w:cs="Times New Roman"/>
                <w:lang w:eastAsia="en-US"/>
              </w:rPr>
            </w:pPr>
            <w:r>
              <w:rPr>
                <w:rFonts w:ascii="Times New Roman" w:hAnsi="Times New Roman" w:cs="Times New Roman"/>
                <w:lang w:eastAsia="en-US"/>
              </w:rPr>
              <w:t>_________</w:t>
            </w:r>
          </w:p>
          <w:p w:rsidR="000B6E89" w:rsidRPr="00A56DC0" w:rsidRDefault="000B6E89" w:rsidP="001A659C">
            <w:pPr>
              <w:pStyle w:val="western"/>
              <w:spacing w:before="0" w:after="0"/>
              <w:rPr>
                <w:rFonts w:ascii="Times New Roman" w:hAnsi="Times New Roman" w:cs="Times New Roman"/>
                <w:lang w:eastAsia="en-US"/>
              </w:rPr>
            </w:pPr>
          </w:p>
          <w:p w:rsidR="000B6E89" w:rsidRDefault="000B6E89" w:rsidP="001A659C">
            <w:pPr>
              <w:pStyle w:val="western"/>
              <w:spacing w:before="0" w:after="0"/>
              <w:rPr>
                <w:rFonts w:ascii="Times New Roman" w:hAnsi="Times New Roman" w:cs="Times New Roman"/>
                <w:lang w:eastAsia="en-US"/>
              </w:rPr>
            </w:pPr>
            <w:r>
              <w:rPr>
                <w:rFonts w:ascii="Times New Roman" w:hAnsi="Times New Roman" w:cs="Times New Roman"/>
                <w:lang w:eastAsia="en-US"/>
              </w:rPr>
              <w:t>___________________</w:t>
            </w:r>
            <w:r w:rsidRPr="00A56DC0">
              <w:rPr>
                <w:rFonts w:ascii="Times New Roman" w:hAnsi="Times New Roman" w:cs="Times New Roman"/>
                <w:lang w:eastAsia="en-US"/>
              </w:rPr>
              <w:t xml:space="preserve"> </w:t>
            </w:r>
            <w:r>
              <w:rPr>
                <w:rFonts w:ascii="Times New Roman" w:hAnsi="Times New Roman" w:cs="Times New Roman"/>
                <w:lang w:eastAsia="en-US"/>
              </w:rPr>
              <w:t>«_____________</w:t>
            </w:r>
            <w:r w:rsidRPr="00A56DC0">
              <w:rPr>
                <w:rFonts w:ascii="Times New Roman" w:hAnsi="Times New Roman" w:cs="Times New Roman"/>
                <w:lang w:eastAsia="en-US"/>
              </w:rPr>
              <w:t>»</w:t>
            </w:r>
          </w:p>
          <w:p w:rsidR="000B6E89" w:rsidRPr="00A56DC0" w:rsidRDefault="000B6E89" w:rsidP="001A659C">
            <w:pPr>
              <w:pStyle w:val="western"/>
              <w:spacing w:before="0" w:after="0"/>
              <w:jc w:val="right"/>
              <w:rPr>
                <w:rFonts w:ascii="Times New Roman" w:hAnsi="Times New Roman" w:cs="Times New Roman"/>
                <w:lang w:eastAsia="en-US"/>
              </w:rPr>
            </w:pP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tc>
      </w:tr>
      <w:tr w:rsidR="000B6E89" w:rsidRPr="00A56DC0" w:rsidTr="001A659C">
        <w:tc>
          <w:tcPr>
            <w:tcW w:w="4492" w:type="dxa"/>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79" w:type="dxa"/>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p>
        </w:tc>
        <w:tc>
          <w:tcPr>
            <w:tcW w:w="4584" w:type="dxa"/>
            <w:shd w:val="clear" w:color="auto" w:fill="auto"/>
            <w:vAlign w:val="center"/>
          </w:tcPr>
          <w:p w:rsidR="000B6E89" w:rsidRPr="00A56DC0" w:rsidRDefault="000B6E89" w:rsidP="001A659C">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0B6E89" w:rsidRPr="00A56DC0" w:rsidRDefault="000B6E89" w:rsidP="000B6E89">
      <w:pPr>
        <w:jc w:val="both"/>
        <w:rPr>
          <w:b/>
          <w:bCs/>
          <w:color w:val="000000"/>
        </w:rPr>
      </w:pPr>
    </w:p>
    <w:p w:rsidR="000B6E89" w:rsidRPr="004E0877" w:rsidRDefault="000B6E89" w:rsidP="000B6E89">
      <w:pPr>
        <w:jc w:val="center"/>
        <w:rPr>
          <w:rFonts w:eastAsia="MS Mincho"/>
          <w:sz w:val="26"/>
          <w:szCs w:val="26"/>
          <w:lang w:eastAsia="ja-JP"/>
        </w:rPr>
        <w:sectPr w:rsidR="000B6E89" w:rsidRPr="004E0877" w:rsidSect="001A659C">
          <w:footerReference w:type="even" r:id="rId51"/>
          <w:footerReference w:type="default" r:id="rId52"/>
          <w:footerReference w:type="first" r:id="rId53"/>
          <w:pgSz w:w="11906" w:h="16838"/>
          <w:pgMar w:top="426" w:right="850" w:bottom="568" w:left="1701" w:header="708" w:footer="708" w:gutter="0"/>
          <w:cols w:space="708"/>
          <w:titlePg/>
          <w:docGrid w:linePitch="360"/>
        </w:sectPr>
      </w:pPr>
    </w:p>
    <w:p w:rsidR="001A2E80" w:rsidRPr="0009138B" w:rsidRDefault="001A2E80" w:rsidP="001A2E80">
      <w:pPr>
        <w:pageBreakBefore/>
        <w:jc w:val="right"/>
        <w:rPr>
          <w:rFonts w:eastAsia="MS Mincho"/>
          <w:lang w:eastAsia="ja-JP"/>
        </w:rPr>
      </w:pPr>
      <w:r w:rsidRPr="0009138B">
        <w:rPr>
          <w:rFonts w:eastAsia="MS Mincho"/>
          <w:lang w:eastAsia="ja-JP"/>
        </w:rPr>
        <w:lastRenderedPageBreak/>
        <w:t>Приложение № 1</w:t>
      </w:r>
    </w:p>
    <w:p w:rsidR="001A2E80" w:rsidRPr="0009138B" w:rsidRDefault="001A2E80" w:rsidP="001A2E80">
      <w:pPr>
        <w:jc w:val="right"/>
        <w:rPr>
          <w:rFonts w:eastAsia="MS Mincho"/>
          <w:lang w:eastAsia="ja-JP"/>
        </w:rPr>
      </w:pPr>
      <w:r w:rsidRPr="0009138B">
        <w:rPr>
          <w:rFonts w:eastAsia="MS Mincho"/>
          <w:lang w:eastAsia="ja-JP"/>
        </w:rPr>
        <w:t>к Договору поставки</w:t>
      </w:r>
    </w:p>
    <w:p w:rsidR="001A2E80" w:rsidRPr="0009138B" w:rsidRDefault="001A2E80" w:rsidP="001A2E80">
      <w:pPr>
        <w:jc w:val="right"/>
        <w:rPr>
          <w:rFonts w:eastAsia="MS Mincho"/>
          <w:lang w:eastAsia="ja-JP"/>
        </w:rPr>
      </w:pPr>
      <w:r w:rsidRPr="0009138B">
        <w:rPr>
          <w:rFonts w:eastAsia="MS Mincho"/>
          <w:lang w:eastAsia="ja-JP"/>
        </w:rPr>
        <w:t>№ ____ от «____» ________ 2016 г.</w:t>
      </w:r>
    </w:p>
    <w:p w:rsidR="001A2E80" w:rsidRPr="0009138B" w:rsidRDefault="001A2E80" w:rsidP="001A2E80">
      <w:pPr>
        <w:jc w:val="right"/>
        <w:rPr>
          <w:rFonts w:eastAsia="MS Mincho"/>
          <w:lang w:eastAsia="ja-JP"/>
        </w:rPr>
      </w:pPr>
    </w:p>
    <w:p w:rsidR="001A2E80" w:rsidRPr="0009138B" w:rsidRDefault="001A2E80" w:rsidP="001A2E80">
      <w:pPr>
        <w:jc w:val="center"/>
        <w:rPr>
          <w:rFonts w:eastAsia="MS Mincho"/>
          <w:lang w:eastAsia="ja-JP"/>
        </w:rPr>
      </w:pPr>
      <w:r w:rsidRPr="0009138B">
        <w:rPr>
          <w:rFonts w:eastAsia="MS Mincho"/>
          <w:lang w:eastAsia="ja-JP"/>
        </w:rPr>
        <w:t>СПЕЦИФИКАЦИЯ</w:t>
      </w:r>
    </w:p>
    <w:p w:rsidR="001A2E80" w:rsidRPr="0009138B" w:rsidRDefault="001A2E80" w:rsidP="001A2E80">
      <w:pPr>
        <w:ind w:left="142"/>
        <w:jc w:val="both"/>
        <w:rPr>
          <w:rFonts w:eastAsia="Calibri"/>
          <w:sz w:val="26"/>
          <w:szCs w:val="26"/>
        </w:rPr>
      </w:pPr>
      <w:r w:rsidRPr="0009138B">
        <w:rPr>
          <w:rFonts w:eastAsia="MS Mincho"/>
          <w:lang w:eastAsia="ja-JP"/>
        </w:rPr>
        <w:t xml:space="preserve">г.Уфа </w:t>
      </w:r>
      <w:r w:rsidRPr="0009138B">
        <w:rPr>
          <w:rFonts w:eastAsia="MS Mincho"/>
          <w:lang w:eastAsia="ja-JP"/>
        </w:rPr>
        <w:tab/>
      </w:r>
      <w:r w:rsidRPr="0009138B">
        <w:rPr>
          <w:rFonts w:eastAsia="MS Mincho"/>
          <w:lang w:eastAsia="ja-JP"/>
        </w:rPr>
        <w:tab/>
      </w:r>
      <w:r w:rsidRPr="0009138B">
        <w:rPr>
          <w:rFonts w:eastAsia="MS Mincho"/>
          <w:lang w:eastAsia="ja-JP"/>
        </w:rPr>
        <w:tab/>
      </w:r>
      <w:r w:rsidRPr="0009138B">
        <w:rPr>
          <w:rFonts w:eastAsia="MS Mincho"/>
          <w:lang w:eastAsia="ja-JP"/>
        </w:rPr>
        <w:tab/>
      </w:r>
      <w:r w:rsidRPr="0009138B">
        <w:rPr>
          <w:rFonts w:eastAsia="MS Mincho"/>
          <w:lang w:eastAsia="ja-JP"/>
        </w:rPr>
        <w:tab/>
        <w:t xml:space="preserve">     </w:t>
      </w:r>
      <w:r w:rsidRPr="0009138B">
        <w:rPr>
          <w:rFonts w:eastAsia="MS Mincho"/>
          <w:lang w:eastAsia="ja-JP"/>
        </w:rPr>
        <w:tab/>
      </w:r>
      <w:r w:rsidRPr="0009138B">
        <w:rPr>
          <w:rFonts w:eastAsia="MS Mincho"/>
          <w:lang w:eastAsia="ja-JP"/>
        </w:rPr>
        <w:tab/>
        <w:t xml:space="preserve">                                   </w:t>
      </w:r>
      <w:r w:rsidRPr="0009138B">
        <w:rPr>
          <w:rFonts w:eastAsia="MS Mincho"/>
          <w:lang w:eastAsia="ja-JP"/>
        </w:rPr>
        <w:tab/>
      </w:r>
      <w:r w:rsidRPr="0009138B">
        <w:rPr>
          <w:rFonts w:eastAsia="MS Mincho"/>
          <w:lang w:eastAsia="ja-JP"/>
        </w:rPr>
        <w:tab/>
        <w:t xml:space="preserve">            </w:t>
      </w:r>
      <w:r w:rsidRPr="0009138B">
        <w:rPr>
          <w:rFonts w:eastAsia="MS Mincho"/>
          <w:lang w:eastAsia="ja-JP"/>
        </w:rPr>
        <w:tab/>
      </w:r>
    </w:p>
    <w:tbl>
      <w:tblPr>
        <w:tblW w:w="10349" w:type="dxa"/>
        <w:jc w:val="center"/>
        <w:tblLayout w:type="fixed"/>
        <w:tblCellMar>
          <w:left w:w="30" w:type="dxa"/>
          <w:right w:w="30" w:type="dxa"/>
        </w:tblCellMar>
        <w:tblLook w:val="0000" w:firstRow="0" w:lastRow="0" w:firstColumn="0" w:lastColumn="0" w:noHBand="0" w:noVBand="0"/>
      </w:tblPr>
      <w:tblGrid>
        <w:gridCol w:w="791"/>
        <w:gridCol w:w="2935"/>
        <w:gridCol w:w="937"/>
        <w:gridCol w:w="938"/>
        <w:gridCol w:w="1604"/>
        <w:gridCol w:w="1437"/>
        <w:gridCol w:w="1707"/>
      </w:tblGrid>
      <w:tr w:rsidR="001A2E80" w:rsidRPr="0009138B" w:rsidTr="001A2E80">
        <w:trPr>
          <w:trHeight w:val="614"/>
          <w:jc w:val="center"/>
        </w:trPr>
        <w:tc>
          <w:tcPr>
            <w:tcW w:w="791" w:type="dxa"/>
            <w:tcBorders>
              <w:top w:val="single" w:sz="4" w:space="0" w:color="auto"/>
              <w:left w:val="single" w:sz="4" w:space="0" w:color="auto"/>
              <w:bottom w:val="single" w:sz="4" w:space="0" w:color="auto"/>
              <w:right w:val="single" w:sz="4" w:space="0" w:color="auto"/>
            </w:tcBorders>
          </w:tcPr>
          <w:p w:rsidR="001A2E80" w:rsidRPr="0009138B" w:rsidRDefault="001A2E80" w:rsidP="001A2E80">
            <w:pPr>
              <w:autoSpaceDE w:val="0"/>
              <w:autoSpaceDN w:val="0"/>
              <w:adjustRightInd w:val="0"/>
              <w:ind w:left="142"/>
              <w:jc w:val="center"/>
              <w:rPr>
                <w:rFonts w:eastAsia="Calibri"/>
                <w:b/>
                <w:bCs/>
                <w:color w:val="000000"/>
                <w:sz w:val="22"/>
                <w:szCs w:val="22"/>
                <w:lang w:eastAsia="en-US"/>
              </w:rPr>
            </w:pPr>
            <w:r w:rsidRPr="0009138B">
              <w:rPr>
                <w:rFonts w:eastAsia="Calibri"/>
                <w:b/>
                <w:bCs/>
                <w:color w:val="000000"/>
                <w:sz w:val="22"/>
                <w:szCs w:val="22"/>
                <w:lang w:eastAsia="en-US"/>
              </w:rPr>
              <w:t>№</w:t>
            </w:r>
            <w:r w:rsidRPr="0009138B">
              <w:rPr>
                <w:rFonts w:eastAsia="Calibri"/>
                <w:b/>
                <w:bCs/>
                <w:color w:val="000000"/>
                <w:sz w:val="22"/>
                <w:szCs w:val="22"/>
                <w:lang w:val="en-US" w:eastAsia="en-US"/>
              </w:rPr>
              <w:t xml:space="preserve"> </w:t>
            </w:r>
            <w:r w:rsidRPr="0009138B">
              <w:rPr>
                <w:rFonts w:eastAsia="Calibri"/>
                <w:b/>
                <w:bCs/>
                <w:color w:val="000000"/>
                <w:sz w:val="22"/>
                <w:szCs w:val="22"/>
                <w:lang w:eastAsia="en-US"/>
              </w:rPr>
              <w:t>п/п</w:t>
            </w:r>
          </w:p>
        </w:tc>
        <w:tc>
          <w:tcPr>
            <w:tcW w:w="2935" w:type="dxa"/>
            <w:tcBorders>
              <w:top w:val="single" w:sz="4" w:space="0" w:color="auto"/>
              <w:left w:val="single" w:sz="4" w:space="0" w:color="auto"/>
              <w:bottom w:val="single" w:sz="4" w:space="0" w:color="auto"/>
              <w:right w:val="single" w:sz="4" w:space="0" w:color="auto"/>
            </w:tcBorders>
          </w:tcPr>
          <w:p w:rsidR="001A2E80" w:rsidRPr="0009138B" w:rsidRDefault="001A2E80" w:rsidP="001A2E80">
            <w:pPr>
              <w:autoSpaceDE w:val="0"/>
              <w:autoSpaceDN w:val="0"/>
              <w:adjustRightInd w:val="0"/>
              <w:ind w:left="142"/>
              <w:jc w:val="center"/>
              <w:rPr>
                <w:rFonts w:eastAsia="Calibri"/>
                <w:b/>
                <w:bCs/>
                <w:color w:val="000000"/>
                <w:sz w:val="22"/>
                <w:szCs w:val="22"/>
                <w:lang w:eastAsia="en-US"/>
              </w:rPr>
            </w:pPr>
            <w:r w:rsidRPr="0009138B">
              <w:rPr>
                <w:rFonts w:eastAsia="Calibri"/>
                <w:b/>
                <w:bCs/>
                <w:color w:val="000000"/>
                <w:sz w:val="22"/>
                <w:szCs w:val="22"/>
                <w:lang w:eastAsia="en-US"/>
              </w:rPr>
              <w:t>Наименование товара</w:t>
            </w:r>
          </w:p>
        </w:tc>
        <w:tc>
          <w:tcPr>
            <w:tcW w:w="937" w:type="dxa"/>
            <w:tcBorders>
              <w:top w:val="single" w:sz="4" w:space="0" w:color="auto"/>
              <w:left w:val="single" w:sz="4" w:space="0" w:color="auto"/>
              <w:bottom w:val="single" w:sz="4" w:space="0" w:color="auto"/>
              <w:right w:val="single" w:sz="4" w:space="0" w:color="auto"/>
            </w:tcBorders>
          </w:tcPr>
          <w:p w:rsidR="001A2E80" w:rsidRPr="0009138B" w:rsidRDefault="001A2E80" w:rsidP="001A2E80">
            <w:pPr>
              <w:autoSpaceDE w:val="0"/>
              <w:autoSpaceDN w:val="0"/>
              <w:adjustRightInd w:val="0"/>
              <w:ind w:left="142"/>
              <w:jc w:val="center"/>
              <w:rPr>
                <w:rFonts w:eastAsia="Calibri"/>
                <w:b/>
                <w:bCs/>
                <w:color w:val="000000"/>
                <w:sz w:val="22"/>
                <w:szCs w:val="22"/>
                <w:lang w:eastAsia="en-US"/>
              </w:rPr>
            </w:pPr>
            <w:r w:rsidRPr="0009138B">
              <w:rPr>
                <w:rFonts w:eastAsia="Calibri"/>
                <w:b/>
                <w:bCs/>
                <w:color w:val="000000"/>
                <w:sz w:val="22"/>
                <w:szCs w:val="22"/>
                <w:lang w:eastAsia="en-US"/>
              </w:rPr>
              <w:t xml:space="preserve">Единица измерения </w:t>
            </w:r>
          </w:p>
        </w:tc>
        <w:tc>
          <w:tcPr>
            <w:tcW w:w="938" w:type="dxa"/>
            <w:tcBorders>
              <w:top w:val="single" w:sz="4" w:space="0" w:color="auto"/>
              <w:left w:val="single" w:sz="4" w:space="0" w:color="auto"/>
              <w:bottom w:val="single" w:sz="4" w:space="0" w:color="auto"/>
              <w:right w:val="single" w:sz="4" w:space="0" w:color="auto"/>
            </w:tcBorders>
          </w:tcPr>
          <w:p w:rsidR="001A2E80" w:rsidRDefault="001A2E80" w:rsidP="001A2E80">
            <w:pPr>
              <w:autoSpaceDE w:val="0"/>
              <w:autoSpaceDN w:val="0"/>
              <w:adjustRightInd w:val="0"/>
              <w:ind w:left="142"/>
              <w:rPr>
                <w:rFonts w:eastAsia="Calibri"/>
                <w:b/>
                <w:bCs/>
                <w:color w:val="000000"/>
                <w:sz w:val="22"/>
                <w:szCs w:val="22"/>
                <w:lang w:eastAsia="en-US"/>
              </w:rPr>
            </w:pPr>
          </w:p>
          <w:p w:rsidR="001A2E80" w:rsidRPr="0015126C" w:rsidRDefault="001A2E80" w:rsidP="001A2E80">
            <w:pPr>
              <w:autoSpaceDE w:val="0"/>
              <w:autoSpaceDN w:val="0"/>
              <w:adjustRightInd w:val="0"/>
              <w:ind w:left="142"/>
              <w:rPr>
                <w:rFonts w:eastAsia="Calibri"/>
                <w:b/>
                <w:bCs/>
                <w:color w:val="000000"/>
                <w:sz w:val="22"/>
                <w:szCs w:val="22"/>
                <w:lang w:eastAsia="en-US"/>
              </w:rPr>
            </w:pPr>
            <w:r>
              <w:rPr>
                <w:rFonts w:eastAsia="Calibri"/>
                <w:b/>
                <w:bCs/>
                <w:color w:val="000000"/>
                <w:sz w:val="22"/>
                <w:szCs w:val="22"/>
                <w:lang w:eastAsia="en-US"/>
              </w:rPr>
              <w:t>Кол-во</w:t>
            </w:r>
          </w:p>
        </w:tc>
        <w:tc>
          <w:tcPr>
            <w:tcW w:w="1604" w:type="dxa"/>
            <w:tcBorders>
              <w:top w:val="single" w:sz="4" w:space="0" w:color="auto"/>
              <w:left w:val="single" w:sz="4" w:space="0" w:color="auto"/>
              <w:bottom w:val="single" w:sz="4" w:space="0" w:color="auto"/>
              <w:right w:val="single" w:sz="4" w:space="0" w:color="auto"/>
            </w:tcBorders>
          </w:tcPr>
          <w:p w:rsidR="001A2E80" w:rsidRPr="000D3141" w:rsidRDefault="001A2E80" w:rsidP="001A2E80">
            <w:pPr>
              <w:autoSpaceDE w:val="0"/>
              <w:autoSpaceDN w:val="0"/>
              <w:adjustRightInd w:val="0"/>
              <w:ind w:left="142"/>
              <w:jc w:val="center"/>
              <w:rPr>
                <w:rFonts w:eastAsia="Calibri"/>
                <w:b/>
                <w:bCs/>
                <w:color w:val="000000"/>
                <w:sz w:val="22"/>
                <w:szCs w:val="22"/>
                <w:lang w:eastAsia="en-US"/>
              </w:rPr>
            </w:pPr>
            <w:r w:rsidRPr="000D3141">
              <w:rPr>
                <w:rFonts w:eastAsia="Calibri"/>
                <w:b/>
                <w:bCs/>
                <w:color w:val="000000"/>
                <w:sz w:val="22"/>
                <w:szCs w:val="22"/>
                <w:lang w:eastAsia="en-US"/>
              </w:rPr>
              <w:t>цена за единицу измерения без НДС, включая стоимость тары и доставку, рубли РФ</w:t>
            </w:r>
          </w:p>
        </w:tc>
        <w:tc>
          <w:tcPr>
            <w:tcW w:w="1437" w:type="dxa"/>
            <w:tcBorders>
              <w:top w:val="single" w:sz="4" w:space="0" w:color="auto"/>
              <w:left w:val="single" w:sz="4" w:space="0" w:color="auto"/>
              <w:bottom w:val="single" w:sz="4" w:space="0" w:color="auto"/>
              <w:right w:val="single" w:sz="4" w:space="0" w:color="auto"/>
            </w:tcBorders>
          </w:tcPr>
          <w:p w:rsidR="001A2E80" w:rsidRPr="0015126C" w:rsidRDefault="001A2E80" w:rsidP="001A2E80">
            <w:pPr>
              <w:autoSpaceDE w:val="0"/>
              <w:autoSpaceDN w:val="0"/>
              <w:adjustRightInd w:val="0"/>
              <w:ind w:left="142"/>
              <w:jc w:val="center"/>
              <w:rPr>
                <w:rFonts w:eastAsia="Calibri"/>
                <w:b/>
                <w:bCs/>
                <w:color w:val="000000"/>
                <w:sz w:val="22"/>
                <w:szCs w:val="22"/>
                <w:lang w:eastAsia="en-US"/>
              </w:rPr>
            </w:pPr>
            <w:r w:rsidRPr="000D3141">
              <w:rPr>
                <w:rFonts w:eastAsia="Calibri"/>
                <w:b/>
                <w:bCs/>
                <w:color w:val="000000"/>
                <w:sz w:val="22"/>
                <w:szCs w:val="22"/>
                <w:lang w:eastAsia="en-US"/>
              </w:rPr>
              <w:t>сумма в том числе НДС, включая стоимость тары и доставку, рубли РФ</w:t>
            </w:r>
          </w:p>
        </w:tc>
        <w:tc>
          <w:tcPr>
            <w:tcW w:w="1707" w:type="dxa"/>
            <w:tcBorders>
              <w:top w:val="single" w:sz="4" w:space="0" w:color="auto"/>
              <w:left w:val="single" w:sz="4" w:space="0" w:color="auto"/>
              <w:bottom w:val="single" w:sz="4" w:space="0" w:color="auto"/>
              <w:right w:val="single" w:sz="4" w:space="0" w:color="auto"/>
            </w:tcBorders>
          </w:tcPr>
          <w:p w:rsidR="001A2E80" w:rsidRPr="0009138B" w:rsidRDefault="001A2E80" w:rsidP="001A2E80">
            <w:pPr>
              <w:autoSpaceDE w:val="0"/>
              <w:autoSpaceDN w:val="0"/>
              <w:adjustRightInd w:val="0"/>
              <w:ind w:left="142"/>
              <w:rPr>
                <w:rFonts w:eastAsia="Calibri"/>
                <w:b/>
                <w:bCs/>
                <w:color w:val="000000"/>
                <w:sz w:val="22"/>
                <w:szCs w:val="22"/>
                <w:lang w:eastAsia="en-US"/>
              </w:rPr>
            </w:pPr>
            <w:r>
              <w:rPr>
                <w:rFonts w:eastAsia="Calibri"/>
                <w:b/>
                <w:bCs/>
                <w:color w:val="000000"/>
                <w:sz w:val="22"/>
                <w:szCs w:val="22"/>
                <w:lang w:eastAsia="en-US"/>
              </w:rPr>
              <w:t>Срок поставки</w:t>
            </w:r>
            <w:r w:rsidRPr="0009138B">
              <w:rPr>
                <w:rFonts w:eastAsia="Calibri"/>
                <w:b/>
                <w:bCs/>
                <w:color w:val="000000"/>
                <w:sz w:val="22"/>
                <w:szCs w:val="22"/>
                <w:lang w:eastAsia="en-US"/>
              </w:rPr>
              <w:t xml:space="preserve"> </w:t>
            </w:r>
          </w:p>
        </w:tc>
      </w:tr>
      <w:tr w:rsidR="001A2E80" w:rsidRPr="0009138B" w:rsidTr="001A2E80">
        <w:trPr>
          <w:trHeight w:val="338"/>
          <w:jc w:val="center"/>
        </w:trPr>
        <w:tc>
          <w:tcPr>
            <w:tcW w:w="791" w:type="dxa"/>
            <w:tcBorders>
              <w:top w:val="single" w:sz="4" w:space="0" w:color="auto"/>
              <w:left w:val="single" w:sz="4" w:space="0" w:color="auto"/>
              <w:bottom w:val="single" w:sz="4" w:space="0" w:color="auto"/>
              <w:right w:val="single" w:sz="4" w:space="0" w:color="auto"/>
            </w:tcBorders>
            <w:shd w:val="solid" w:color="FFFFFF" w:fill="auto"/>
          </w:tcPr>
          <w:p w:rsidR="001A2E80" w:rsidRPr="0009138B" w:rsidRDefault="001A2E80" w:rsidP="001A2E80">
            <w:pPr>
              <w:autoSpaceDE w:val="0"/>
              <w:autoSpaceDN w:val="0"/>
              <w:adjustRightInd w:val="0"/>
              <w:ind w:left="142"/>
              <w:jc w:val="center"/>
              <w:rPr>
                <w:rFonts w:eastAsia="Calibri"/>
                <w:color w:val="000000"/>
                <w:sz w:val="23"/>
                <w:szCs w:val="23"/>
                <w:lang w:eastAsia="en-US"/>
              </w:rPr>
            </w:pPr>
            <w:r w:rsidRPr="0009138B">
              <w:rPr>
                <w:rFonts w:eastAsia="Calibri"/>
                <w:color w:val="000000"/>
                <w:sz w:val="23"/>
                <w:szCs w:val="23"/>
                <w:lang w:eastAsia="en-US"/>
              </w:rPr>
              <w:t>1</w:t>
            </w:r>
          </w:p>
        </w:tc>
        <w:tc>
          <w:tcPr>
            <w:tcW w:w="2935" w:type="dxa"/>
            <w:tcBorders>
              <w:top w:val="single" w:sz="4" w:space="0" w:color="auto"/>
              <w:left w:val="single" w:sz="4" w:space="0" w:color="auto"/>
              <w:bottom w:val="single" w:sz="4" w:space="0" w:color="auto"/>
              <w:right w:val="single" w:sz="4" w:space="0" w:color="auto"/>
            </w:tcBorders>
            <w:shd w:val="solid" w:color="FFFFFF" w:fill="auto"/>
          </w:tcPr>
          <w:p w:rsidR="001A2E80" w:rsidRPr="0009138B" w:rsidRDefault="001A2E80" w:rsidP="001A2E80">
            <w:r w:rsidRPr="001455A0">
              <w:t>МОНИТОР 21,5"</w:t>
            </w:r>
            <w:r>
              <w:t>:</w:t>
            </w:r>
            <w:r w:rsidRPr="00081202">
              <w:t>Разрешение 1920x1080 (16:9).Тип матрицы экрана TFT TN.Подсветка WLED.Макс. частота обновления кадров 75 Гц.Экран.Шаг точки по горизонтали 0.248 мм.Шаг точки по вертикали 0.248 мм.Яркость 250 кд/м2.Динамическая контрастность 100000000:1.Время отклика 5 мс .Максимальное количество цветов 16.7 млн.Покрытие экрана антибликовое.Блок питания встроенный.</w:t>
            </w:r>
          </w:p>
        </w:tc>
        <w:tc>
          <w:tcPr>
            <w:tcW w:w="937"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p>
          <w:p w:rsidR="001A2E80" w:rsidRDefault="001A2E80" w:rsidP="001A2E80">
            <w:pPr>
              <w:autoSpaceDE w:val="0"/>
              <w:autoSpaceDN w:val="0"/>
              <w:adjustRightInd w:val="0"/>
              <w:ind w:left="142"/>
              <w:jc w:val="center"/>
              <w:rPr>
                <w:rFonts w:eastAsia="Calibri"/>
                <w:color w:val="000000"/>
                <w:sz w:val="22"/>
                <w:szCs w:val="22"/>
                <w:lang w:eastAsia="en-US"/>
              </w:rPr>
            </w:pPr>
          </w:p>
          <w:p w:rsidR="001A2E80" w:rsidRPr="0009138B" w:rsidRDefault="001A2E80" w:rsidP="001A2E80">
            <w:pPr>
              <w:autoSpaceDE w:val="0"/>
              <w:autoSpaceDN w:val="0"/>
              <w:adjustRightInd w:val="0"/>
              <w:ind w:left="142"/>
              <w:jc w:val="center"/>
              <w:rPr>
                <w:rFonts w:eastAsia="Calibri"/>
                <w:color w:val="000000"/>
                <w:sz w:val="22"/>
                <w:szCs w:val="22"/>
                <w:lang w:eastAsia="en-US"/>
              </w:rPr>
            </w:pPr>
            <w:r w:rsidRPr="0009138B">
              <w:rPr>
                <w:rFonts w:eastAsia="Calibri"/>
                <w:color w:val="000000"/>
                <w:sz w:val="22"/>
                <w:szCs w:val="22"/>
                <w:lang w:eastAsia="en-US"/>
              </w:rPr>
              <w:t xml:space="preserve">шт.  </w:t>
            </w:r>
          </w:p>
        </w:tc>
        <w:tc>
          <w:tcPr>
            <w:tcW w:w="938"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p>
          <w:p w:rsidR="001A2E80" w:rsidRDefault="001A2E80" w:rsidP="001A2E80">
            <w:pPr>
              <w:autoSpaceDE w:val="0"/>
              <w:autoSpaceDN w:val="0"/>
              <w:adjustRightInd w:val="0"/>
              <w:ind w:left="142"/>
              <w:jc w:val="center"/>
              <w:rPr>
                <w:rFonts w:eastAsia="Calibri"/>
                <w:color w:val="000000"/>
                <w:sz w:val="22"/>
                <w:szCs w:val="22"/>
                <w:lang w:eastAsia="en-US"/>
              </w:rPr>
            </w:pPr>
          </w:p>
          <w:p w:rsidR="001A2E80" w:rsidRPr="0009138B" w:rsidRDefault="001A2E80" w:rsidP="001A2E80">
            <w:pPr>
              <w:autoSpaceDE w:val="0"/>
              <w:autoSpaceDN w:val="0"/>
              <w:adjustRightInd w:val="0"/>
              <w:ind w:left="142"/>
              <w:jc w:val="center"/>
              <w:rPr>
                <w:rFonts w:eastAsia="Calibri"/>
                <w:color w:val="000000"/>
                <w:sz w:val="22"/>
                <w:szCs w:val="22"/>
                <w:lang w:eastAsia="en-US"/>
              </w:rPr>
            </w:pPr>
            <w:r>
              <w:rPr>
                <w:rFonts w:eastAsia="Calibri"/>
                <w:color w:val="000000"/>
                <w:sz w:val="22"/>
                <w:szCs w:val="22"/>
                <w:lang w:eastAsia="en-US"/>
              </w:rPr>
              <w:t>35</w:t>
            </w:r>
          </w:p>
        </w:tc>
        <w:tc>
          <w:tcPr>
            <w:tcW w:w="1604"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p>
        </w:tc>
        <w:tc>
          <w:tcPr>
            <w:tcW w:w="1437" w:type="dxa"/>
            <w:tcBorders>
              <w:top w:val="single" w:sz="4" w:space="0" w:color="auto"/>
              <w:left w:val="single" w:sz="4" w:space="0" w:color="auto"/>
              <w:bottom w:val="single" w:sz="4" w:space="0" w:color="auto"/>
              <w:right w:val="single" w:sz="4" w:space="0" w:color="auto"/>
            </w:tcBorders>
            <w:shd w:val="solid" w:color="FFFFFF" w:fill="auto"/>
          </w:tcPr>
          <w:p w:rsidR="001A2E80" w:rsidRPr="0009138B" w:rsidRDefault="001A2E80" w:rsidP="001A2E80">
            <w:pPr>
              <w:autoSpaceDE w:val="0"/>
              <w:autoSpaceDN w:val="0"/>
              <w:adjustRightInd w:val="0"/>
              <w:ind w:left="142"/>
              <w:jc w:val="center"/>
              <w:rPr>
                <w:rFonts w:eastAsia="Calibri"/>
                <w:color w:val="000000"/>
                <w:sz w:val="22"/>
                <w:szCs w:val="22"/>
                <w:lang w:eastAsia="en-US"/>
              </w:rPr>
            </w:pPr>
          </w:p>
        </w:tc>
        <w:tc>
          <w:tcPr>
            <w:tcW w:w="1707" w:type="dxa"/>
            <w:tcBorders>
              <w:top w:val="single" w:sz="4" w:space="0" w:color="auto"/>
              <w:left w:val="single" w:sz="4" w:space="0" w:color="auto"/>
              <w:bottom w:val="single" w:sz="4" w:space="0" w:color="auto"/>
              <w:right w:val="single" w:sz="4" w:space="0" w:color="auto"/>
            </w:tcBorders>
            <w:shd w:val="solid" w:color="FFFFFF" w:fill="auto"/>
          </w:tcPr>
          <w:p w:rsidR="001A2E80" w:rsidRPr="007018DA" w:rsidRDefault="001A2E80" w:rsidP="001A2E80">
            <w:pPr>
              <w:autoSpaceDE w:val="0"/>
              <w:autoSpaceDN w:val="0"/>
              <w:adjustRightInd w:val="0"/>
              <w:ind w:left="142"/>
              <w:jc w:val="center"/>
              <w:rPr>
                <w:rFonts w:eastAsia="Calibri"/>
                <w:color w:val="000000"/>
                <w:sz w:val="22"/>
                <w:szCs w:val="22"/>
                <w:lang w:eastAsia="en-US"/>
              </w:rPr>
            </w:pPr>
            <w:r>
              <w:rPr>
                <w:rFonts w:eastAsia="Calibri"/>
                <w:color w:val="000000"/>
                <w:sz w:val="22"/>
                <w:szCs w:val="22"/>
                <w:lang w:eastAsia="en-US"/>
              </w:rPr>
              <w:t>в течение 30 календарных дней с даты подписания договора подписания договора</w:t>
            </w:r>
          </w:p>
        </w:tc>
      </w:tr>
      <w:tr w:rsidR="001A2E80" w:rsidRPr="0009138B" w:rsidTr="001A2E80">
        <w:trPr>
          <w:trHeight w:val="338"/>
          <w:jc w:val="center"/>
        </w:trPr>
        <w:tc>
          <w:tcPr>
            <w:tcW w:w="791" w:type="dxa"/>
            <w:tcBorders>
              <w:top w:val="single" w:sz="4" w:space="0" w:color="auto"/>
              <w:left w:val="single" w:sz="4" w:space="0" w:color="auto"/>
              <w:bottom w:val="single" w:sz="4" w:space="0" w:color="auto"/>
              <w:right w:val="single" w:sz="4" w:space="0" w:color="auto"/>
            </w:tcBorders>
            <w:shd w:val="solid" w:color="FFFFFF" w:fill="auto"/>
          </w:tcPr>
          <w:p w:rsidR="001A2E80" w:rsidRPr="0009138B" w:rsidRDefault="001A2E80" w:rsidP="001A2E80">
            <w:pPr>
              <w:autoSpaceDE w:val="0"/>
              <w:autoSpaceDN w:val="0"/>
              <w:adjustRightInd w:val="0"/>
              <w:ind w:left="142"/>
              <w:jc w:val="center"/>
              <w:rPr>
                <w:rFonts w:eastAsia="Calibri"/>
                <w:color w:val="000000"/>
                <w:sz w:val="23"/>
                <w:szCs w:val="23"/>
                <w:lang w:eastAsia="en-US"/>
              </w:rPr>
            </w:pPr>
            <w:r>
              <w:rPr>
                <w:rFonts w:eastAsia="Calibri"/>
                <w:color w:val="000000"/>
                <w:sz w:val="23"/>
                <w:szCs w:val="23"/>
                <w:lang w:eastAsia="en-US"/>
              </w:rPr>
              <w:t>2</w:t>
            </w:r>
          </w:p>
        </w:tc>
        <w:tc>
          <w:tcPr>
            <w:tcW w:w="2935" w:type="dxa"/>
            <w:tcBorders>
              <w:top w:val="single" w:sz="4" w:space="0" w:color="auto"/>
              <w:left w:val="single" w:sz="4" w:space="0" w:color="auto"/>
              <w:bottom w:val="single" w:sz="4" w:space="0" w:color="auto"/>
              <w:right w:val="single" w:sz="4" w:space="0" w:color="auto"/>
            </w:tcBorders>
            <w:shd w:val="solid" w:color="FFFFFF" w:fill="auto"/>
          </w:tcPr>
          <w:p w:rsidR="001A2E80" w:rsidRPr="00430A27" w:rsidRDefault="001A2E80" w:rsidP="001A2E80">
            <w:r>
              <w:t>МФУ</w:t>
            </w:r>
            <w:r w:rsidRPr="009E33A1">
              <w:t xml:space="preserve"> Принтер/сканер/копир/факс. Тип печати - черно-белая. Технология печати-лазерная. Настольный. Максимальный формат </w:t>
            </w:r>
            <w:r w:rsidRPr="009E33A1">
              <w:rPr>
                <w:lang w:val="en-US"/>
              </w:rPr>
              <w:t>A</w:t>
            </w:r>
            <w:r w:rsidRPr="009E33A1">
              <w:t xml:space="preserve">4. Автоматическая двусторонняя печать. Скорость печати 38 стр/мин (ч/б А4). Тип сканера автоподача/планшетный. Интерфейсы </w:t>
            </w:r>
            <w:r w:rsidRPr="009E33A1">
              <w:rPr>
                <w:lang w:val="en-US"/>
              </w:rPr>
              <w:t>Wi</w:t>
            </w:r>
            <w:r w:rsidRPr="009E33A1">
              <w:t>-</w:t>
            </w:r>
            <w:r w:rsidRPr="009E33A1">
              <w:rPr>
                <w:lang w:val="en-US"/>
              </w:rPr>
              <w:t>Fi</w:t>
            </w:r>
            <w:r w:rsidRPr="009E33A1">
              <w:t xml:space="preserve">, </w:t>
            </w:r>
            <w:r w:rsidRPr="009E33A1">
              <w:rPr>
                <w:lang w:val="en-US"/>
              </w:rPr>
              <w:t>USB</w:t>
            </w:r>
            <w:r w:rsidRPr="009E33A1">
              <w:t xml:space="preserve"> 2.0, </w:t>
            </w:r>
            <w:r w:rsidRPr="009E33A1">
              <w:rPr>
                <w:lang w:val="en-US"/>
              </w:rPr>
              <w:t>RJ</w:t>
            </w:r>
            <w:r w:rsidRPr="009E33A1">
              <w:t xml:space="preserve">-45. Количество картриджей 1. </w:t>
            </w:r>
            <w:r w:rsidRPr="00430A27">
              <w:t>В комлекте с картриджем.</w:t>
            </w:r>
          </w:p>
        </w:tc>
        <w:tc>
          <w:tcPr>
            <w:tcW w:w="937"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p>
          <w:p w:rsidR="001A2E80" w:rsidRDefault="001A2E80" w:rsidP="001A2E80">
            <w:pPr>
              <w:autoSpaceDE w:val="0"/>
              <w:autoSpaceDN w:val="0"/>
              <w:adjustRightInd w:val="0"/>
              <w:ind w:left="142"/>
              <w:jc w:val="center"/>
              <w:rPr>
                <w:rFonts w:eastAsia="Calibri"/>
                <w:color w:val="000000"/>
                <w:sz w:val="22"/>
                <w:szCs w:val="22"/>
                <w:lang w:eastAsia="en-US"/>
              </w:rPr>
            </w:pPr>
          </w:p>
          <w:p w:rsidR="001A2E80" w:rsidRPr="008E78A2" w:rsidRDefault="001A2E80" w:rsidP="001A2E80">
            <w:pPr>
              <w:autoSpaceDE w:val="0"/>
              <w:autoSpaceDN w:val="0"/>
              <w:adjustRightInd w:val="0"/>
              <w:ind w:left="142"/>
              <w:jc w:val="center"/>
              <w:rPr>
                <w:rFonts w:eastAsia="Calibri"/>
                <w:color w:val="000000"/>
                <w:sz w:val="22"/>
                <w:szCs w:val="22"/>
                <w:lang w:val="en-US" w:eastAsia="en-US"/>
              </w:rPr>
            </w:pPr>
            <w:r>
              <w:rPr>
                <w:rFonts w:eastAsia="Calibri"/>
                <w:color w:val="000000"/>
                <w:sz w:val="22"/>
                <w:szCs w:val="22"/>
                <w:lang w:eastAsia="en-US"/>
              </w:rPr>
              <w:t>шт</w:t>
            </w:r>
            <w:r>
              <w:rPr>
                <w:rFonts w:eastAsia="Calibri"/>
                <w:color w:val="000000"/>
                <w:sz w:val="22"/>
                <w:szCs w:val="22"/>
                <w:lang w:val="en-US" w:eastAsia="en-US"/>
              </w:rPr>
              <w:t>.</w:t>
            </w:r>
          </w:p>
        </w:tc>
        <w:tc>
          <w:tcPr>
            <w:tcW w:w="938"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p>
          <w:p w:rsidR="001A2E80" w:rsidRDefault="001A2E80" w:rsidP="001A2E80">
            <w:pPr>
              <w:autoSpaceDE w:val="0"/>
              <w:autoSpaceDN w:val="0"/>
              <w:adjustRightInd w:val="0"/>
              <w:ind w:left="142"/>
              <w:jc w:val="center"/>
              <w:rPr>
                <w:rFonts w:eastAsia="Calibri"/>
                <w:color w:val="000000"/>
                <w:sz w:val="22"/>
                <w:szCs w:val="22"/>
                <w:lang w:eastAsia="en-US"/>
              </w:rPr>
            </w:pPr>
          </w:p>
          <w:p w:rsidR="001A2E80" w:rsidRPr="002E2E3E" w:rsidRDefault="001A2E80" w:rsidP="001A2E80">
            <w:pPr>
              <w:autoSpaceDE w:val="0"/>
              <w:autoSpaceDN w:val="0"/>
              <w:adjustRightInd w:val="0"/>
              <w:ind w:left="142"/>
              <w:jc w:val="center"/>
              <w:rPr>
                <w:rFonts w:eastAsia="Calibri"/>
                <w:color w:val="000000"/>
                <w:sz w:val="22"/>
                <w:szCs w:val="22"/>
                <w:lang w:eastAsia="en-US"/>
              </w:rPr>
            </w:pPr>
            <w:r>
              <w:rPr>
                <w:rFonts w:eastAsia="Calibri"/>
                <w:color w:val="000000"/>
                <w:sz w:val="22"/>
                <w:szCs w:val="22"/>
                <w:lang w:eastAsia="en-US"/>
              </w:rPr>
              <w:t>20</w:t>
            </w:r>
          </w:p>
        </w:tc>
        <w:tc>
          <w:tcPr>
            <w:tcW w:w="1604"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p>
        </w:tc>
        <w:tc>
          <w:tcPr>
            <w:tcW w:w="1437" w:type="dxa"/>
            <w:tcBorders>
              <w:top w:val="single" w:sz="4" w:space="0" w:color="auto"/>
              <w:left w:val="single" w:sz="4" w:space="0" w:color="auto"/>
              <w:bottom w:val="single" w:sz="4" w:space="0" w:color="auto"/>
              <w:right w:val="single" w:sz="4" w:space="0" w:color="auto"/>
            </w:tcBorders>
            <w:shd w:val="solid" w:color="FFFFFF" w:fill="auto"/>
          </w:tcPr>
          <w:p w:rsidR="001A2E80" w:rsidRPr="002E2E3E" w:rsidRDefault="001A2E80" w:rsidP="001A2E80">
            <w:pPr>
              <w:autoSpaceDE w:val="0"/>
              <w:autoSpaceDN w:val="0"/>
              <w:adjustRightInd w:val="0"/>
              <w:ind w:left="142"/>
              <w:jc w:val="center"/>
              <w:rPr>
                <w:rFonts w:eastAsia="Calibri"/>
                <w:color w:val="000000"/>
                <w:sz w:val="22"/>
                <w:szCs w:val="22"/>
                <w:lang w:eastAsia="en-US"/>
              </w:rPr>
            </w:pPr>
          </w:p>
        </w:tc>
        <w:tc>
          <w:tcPr>
            <w:tcW w:w="1707" w:type="dxa"/>
            <w:tcBorders>
              <w:top w:val="single" w:sz="4" w:space="0" w:color="auto"/>
              <w:left w:val="single" w:sz="4" w:space="0" w:color="auto"/>
              <w:bottom w:val="single" w:sz="4" w:space="0" w:color="auto"/>
              <w:right w:val="single" w:sz="4" w:space="0" w:color="auto"/>
            </w:tcBorders>
            <w:shd w:val="solid" w:color="FFFFFF" w:fill="auto"/>
          </w:tcPr>
          <w:p w:rsidR="001A2E80" w:rsidRPr="002E2E3E" w:rsidRDefault="001A2E80" w:rsidP="001A2E80">
            <w:pPr>
              <w:autoSpaceDE w:val="0"/>
              <w:autoSpaceDN w:val="0"/>
              <w:adjustRightInd w:val="0"/>
              <w:ind w:left="142"/>
              <w:jc w:val="center"/>
              <w:rPr>
                <w:rFonts w:eastAsia="Calibri"/>
                <w:color w:val="000000"/>
                <w:sz w:val="22"/>
                <w:szCs w:val="22"/>
                <w:lang w:eastAsia="en-US"/>
              </w:rPr>
            </w:pPr>
            <w:r w:rsidRPr="007018DA">
              <w:rPr>
                <w:rFonts w:eastAsia="Calibri"/>
                <w:color w:val="000000"/>
                <w:sz w:val="22"/>
                <w:szCs w:val="22"/>
                <w:lang w:eastAsia="en-US"/>
              </w:rPr>
              <w:t>в течение 30 календарных дней с даты подписания договора подписания договора</w:t>
            </w:r>
          </w:p>
        </w:tc>
      </w:tr>
      <w:tr w:rsidR="001A2E80" w:rsidRPr="0009138B" w:rsidTr="001A2E80">
        <w:trPr>
          <w:trHeight w:val="338"/>
          <w:jc w:val="center"/>
        </w:trPr>
        <w:tc>
          <w:tcPr>
            <w:tcW w:w="791"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pPr>
              <w:autoSpaceDE w:val="0"/>
              <w:autoSpaceDN w:val="0"/>
              <w:adjustRightInd w:val="0"/>
              <w:ind w:left="142"/>
              <w:jc w:val="center"/>
              <w:rPr>
                <w:rFonts w:eastAsia="Calibri"/>
                <w:color w:val="000000"/>
                <w:sz w:val="23"/>
                <w:szCs w:val="23"/>
                <w:lang w:val="en-US" w:eastAsia="en-US"/>
              </w:rPr>
            </w:pPr>
            <w:r>
              <w:rPr>
                <w:rFonts w:eastAsia="Calibri"/>
                <w:color w:val="000000"/>
                <w:sz w:val="23"/>
                <w:szCs w:val="23"/>
                <w:lang w:val="en-US" w:eastAsia="en-US"/>
              </w:rPr>
              <w:t>3</w:t>
            </w:r>
          </w:p>
        </w:tc>
        <w:tc>
          <w:tcPr>
            <w:tcW w:w="2935"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pPr>
              <w:rPr>
                <w:lang w:val="en-US"/>
              </w:rPr>
            </w:pPr>
            <w:r w:rsidRPr="000A784C">
              <w:t>Блок</w:t>
            </w:r>
            <w:r w:rsidRPr="009E33A1">
              <w:t xml:space="preserve"> </w:t>
            </w:r>
            <w:r w:rsidRPr="000A784C">
              <w:t>системный</w:t>
            </w:r>
            <w:r w:rsidRPr="009E33A1">
              <w:t xml:space="preserve"> Процессор </w:t>
            </w:r>
            <w:r w:rsidRPr="009E33A1">
              <w:rPr>
                <w:lang w:val="en-US"/>
              </w:rPr>
              <w:t>Intel</w:t>
            </w:r>
            <w:r w:rsidRPr="009E33A1">
              <w:t xml:space="preserve"> </w:t>
            </w:r>
            <w:r w:rsidRPr="009E33A1">
              <w:rPr>
                <w:lang w:val="en-US"/>
              </w:rPr>
              <w:t>Core</w:t>
            </w:r>
            <w:r w:rsidRPr="009E33A1">
              <w:t xml:space="preserve"> </w:t>
            </w:r>
            <w:r w:rsidRPr="009E33A1">
              <w:rPr>
                <w:lang w:val="en-US"/>
              </w:rPr>
              <w:t>i</w:t>
            </w:r>
            <w:r w:rsidRPr="009E33A1">
              <w:t xml:space="preserve">3. Частота процессора не менее </w:t>
            </w:r>
            <w:r w:rsidRPr="009E33A1">
              <w:lastRenderedPageBreak/>
              <w:t xml:space="preserve">3,5ГГц. Набор микросхем </w:t>
            </w:r>
            <w:r w:rsidRPr="009E33A1">
              <w:rPr>
                <w:lang w:val="en-US"/>
              </w:rPr>
              <w:t>Intel</w:t>
            </w:r>
            <w:r w:rsidRPr="009E33A1">
              <w:t xml:space="preserve"> </w:t>
            </w:r>
            <w:r w:rsidRPr="009E33A1">
              <w:rPr>
                <w:lang w:val="en-US"/>
              </w:rPr>
              <w:t>H</w:t>
            </w:r>
            <w:r w:rsidRPr="009E33A1">
              <w:t xml:space="preserve">81 </w:t>
            </w:r>
            <w:r w:rsidRPr="009E33A1">
              <w:rPr>
                <w:lang w:val="en-US"/>
              </w:rPr>
              <w:t>Chipset</w:t>
            </w:r>
            <w:r w:rsidRPr="009E33A1">
              <w:t xml:space="preserve">. Видеоадаптер </w:t>
            </w:r>
            <w:r w:rsidRPr="009E33A1">
              <w:rPr>
                <w:lang w:val="en-US"/>
              </w:rPr>
              <w:t>Intel</w:t>
            </w:r>
            <w:r w:rsidRPr="009E33A1">
              <w:t xml:space="preserve"> </w:t>
            </w:r>
            <w:r w:rsidRPr="009E33A1">
              <w:rPr>
                <w:lang w:val="en-US"/>
              </w:rPr>
              <w:t>HD</w:t>
            </w:r>
            <w:r w:rsidRPr="009E33A1">
              <w:t xml:space="preserve"> </w:t>
            </w:r>
            <w:r w:rsidRPr="009E33A1">
              <w:rPr>
                <w:lang w:val="en-US"/>
              </w:rPr>
              <w:t>Graphics</w:t>
            </w:r>
            <w:r w:rsidRPr="009E33A1">
              <w:t xml:space="preserve">. Объём оперативной памяти 4 ГБ. Размер жесткого диска 500 ГБ. Оптический привод - </w:t>
            </w:r>
            <w:r w:rsidRPr="009E33A1">
              <w:rPr>
                <w:lang w:val="en-US"/>
              </w:rPr>
              <w:t>DVD</w:t>
            </w:r>
            <w:r w:rsidRPr="009E33A1">
              <w:t>-</w:t>
            </w:r>
            <w:r w:rsidRPr="009E33A1">
              <w:rPr>
                <w:lang w:val="en-US"/>
              </w:rPr>
              <w:t>RW</w:t>
            </w:r>
            <w:r w:rsidRPr="009E33A1">
              <w:t xml:space="preserve">. Встроенная сетевая карта </w:t>
            </w:r>
            <w:r w:rsidRPr="009E33A1">
              <w:rPr>
                <w:lang w:val="en-US"/>
              </w:rPr>
              <w:t>Realtek</w:t>
            </w:r>
            <w:r w:rsidRPr="009E33A1">
              <w:t xml:space="preserve"> </w:t>
            </w:r>
            <w:r w:rsidRPr="009E33A1">
              <w:rPr>
                <w:lang w:val="en-US"/>
              </w:rPr>
              <w:t>RTL</w:t>
            </w:r>
            <w:r w:rsidRPr="009E33A1">
              <w:t>8151</w:t>
            </w:r>
            <w:r w:rsidRPr="009E33A1">
              <w:rPr>
                <w:lang w:val="en-US"/>
              </w:rPr>
              <w:t>GD</w:t>
            </w:r>
            <w:r w:rsidRPr="009E33A1">
              <w:t xml:space="preserve">. Тип корпуса </w:t>
            </w:r>
            <w:r w:rsidRPr="009E33A1">
              <w:rPr>
                <w:lang w:val="en-US"/>
              </w:rPr>
              <w:t>Minitower</w:t>
            </w:r>
            <w:r w:rsidRPr="009E33A1">
              <w:t xml:space="preserve">. Число отсеков: 2 внутренних 3,5-дюймовых отсека, 2 внешних 5,25-дюймовых отсека. Разъемы расширения: 1 разъем </w:t>
            </w:r>
            <w:r w:rsidRPr="009E33A1">
              <w:rPr>
                <w:lang w:val="en-US"/>
              </w:rPr>
              <w:t>PCIe</w:t>
            </w:r>
            <w:r w:rsidRPr="009E33A1">
              <w:t xml:space="preserve"> </w:t>
            </w:r>
            <w:r w:rsidRPr="009E33A1">
              <w:rPr>
                <w:lang w:val="en-US"/>
              </w:rPr>
              <w:t>x</w:t>
            </w:r>
            <w:r w:rsidRPr="009E33A1">
              <w:t xml:space="preserve">16 максимальной высоты, три разъема </w:t>
            </w:r>
            <w:r w:rsidRPr="009E33A1">
              <w:rPr>
                <w:lang w:val="en-US"/>
              </w:rPr>
              <w:t>PCIe</w:t>
            </w:r>
            <w:r w:rsidRPr="009E33A1">
              <w:t xml:space="preserve"> </w:t>
            </w:r>
            <w:r w:rsidRPr="009E33A1">
              <w:rPr>
                <w:lang w:val="en-US"/>
              </w:rPr>
              <w:t>x</w:t>
            </w:r>
            <w:r w:rsidRPr="009E33A1">
              <w:t xml:space="preserve">1 максимальной высоты. Наличие последовательного </w:t>
            </w:r>
            <w:r w:rsidRPr="009E33A1">
              <w:rPr>
                <w:lang w:val="en-US"/>
              </w:rPr>
              <w:t>COM</w:t>
            </w:r>
            <w:r w:rsidRPr="009E33A1">
              <w:t xml:space="preserve"> порта. Операционная система </w:t>
            </w:r>
            <w:r w:rsidRPr="009E33A1">
              <w:rPr>
                <w:lang w:val="en-US"/>
              </w:rPr>
              <w:t>Windows</w:t>
            </w:r>
            <w:r w:rsidRPr="009E33A1">
              <w:t xml:space="preserve"> 8.1 </w:t>
            </w:r>
            <w:r w:rsidRPr="009E33A1">
              <w:rPr>
                <w:lang w:val="en-US"/>
              </w:rPr>
              <w:t>Pro</w:t>
            </w:r>
            <w:r w:rsidRPr="009E33A1">
              <w:t xml:space="preserve"> </w:t>
            </w:r>
            <w:r w:rsidRPr="009E33A1">
              <w:rPr>
                <w:lang w:val="en-US"/>
              </w:rPr>
              <w:t>downgrade</w:t>
            </w:r>
            <w:r w:rsidRPr="009E33A1">
              <w:t xml:space="preserve"> </w:t>
            </w:r>
            <w:r w:rsidRPr="009E33A1">
              <w:rPr>
                <w:lang w:val="en-US"/>
              </w:rPr>
              <w:t>to</w:t>
            </w:r>
            <w:r w:rsidRPr="009E33A1">
              <w:t xml:space="preserve"> </w:t>
            </w:r>
            <w:r w:rsidRPr="009E33A1">
              <w:rPr>
                <w:lang w:val="en-US"/>
              </w:rPr>
              <w:t>Windows</w:t>
            </w:r>
            <w:r w:rsidRPr="009E33A1">
              <w:t xml:space="preserve"> 7 </w:t>
            </w:r>
            <w:r w:rsidRPr="009E33A1">
              <w:rPr>
                <w:lang w:val="en-US"/>
              </w:rPr>
              <w:t>Professional</w:t>
            </w:r>
            <w:r w:rsidRPr="009E33A1">
              <w:t xml:space="preserve"> 64.  </w:t>
            </w:r>
            <w:r w:rsidRPr="009E33A1">
              <w:rPr>
                <w:lang w:val="en-US"/>
              </w:rPr>
              <w:t>Клавиатура, USB-мышь.</w:t>
            </w:r>
          </w:p>
        </w:tc>
        <w:tc>
          <w:tcPr>
            <w:tcW w:w="937"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p>
          <w:p w:rsidR="001A2E80" w:rsidRDefault="001A2E80" w:rsidP="001A2E80">
            <w:pPr>
              <w:autoSpaceDE w:val="0"/>
              <w:autoSpaceDN w:val="0"/>
              <w:adjustRightInd w:val="0"/>
              <w:ind w:left="142"/>
              <w:jc w:val="center"/>
              <w:rPr>
                <w:rFonts w:eastAsia="Calibri"/>
                <w:color w:val="000000"/>
                <w:sz w:val="22"/>
                <w:szCs w:val="22"/>
                <w:lang w:eastAsia="en-US"/>
              </w:rPr>
            </w:pPr>
          </w:p>
          <w:p w:rsidR="001A2E80" w:rsidRPr="002E2E3E" w:rsidRDefault="001A2E80" w:rsidP="001A2E80">
            <w:pPr>
              <w:autoSpaceDE w:val="0"/>
              <w:autoSpaceDN w:val="0"/>
              <w:adjustRightInd w:val="0"/>
              <w:ind w:left="142"/>
              <w:jc w:val="center"/>
              <w:rPr>
                <w:rFonts w:eastAsia="Calibri"/>
                <w:color w:val="000000"/>
                <w:sz w:val="22"/>
                <w:szCs w:val="22"/>
                <w:lang w:eastAsia="en-US"/>
              </w:rPr>
            </w:pPr>
            <w:r w:rsidRPr="000A784C">
              <w:rPr>
                <w:rFonts w:eastAsia="Calibri"/>
                <w:color w:val="000000"/>
                <w:sz w:val="22"/>
                <w:szCs w:val="22"/>
                <w:lang w:eastAsia="en-US"/>
              </w:rPr>
              <w:t>шт.</w:t>
            </w:r>
          </w:p>
        </w:tc>
        <w:tc>
          <w:tcPr>
            <w:tcW w:w="938"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p>
          <w:p w:rsidR="001A2E80" w:rsidRDefault="001A2E80" w:rsidP="001A2E80">
            <w:pPr>
              <w:autoSpaceDE w:val="0"/>
              <w:autoSpaceDN w:val="0"/>
              <w:adjustRightInd w:val="0"/>
              <w:ind w:left="142"/>
              <w:jc w:val="center"/>
              <w:rPr>
                <w:rFonts w:eastAsia="Calibri"/>
                <w:color w:val="000000"/>
                <w:sz w:val="22"/>
                <w:szCs w:val="22"/>
                <w:lang w:val="en-US" w:eastAsia="en-US"/>
              </w:rPr>
            </w:pPr>
          </w:p>
          <w:p w:rsidR="001A2E80" w:rsidRPr="000A784C" w:rsidRDefault="001A2E80" w:rsidP="001A2E80">
            <w:pPr>
              <w:autoSpaceDE w:val="0"/>
              <w:autoSpaceDN w:val="0"/>
              <w:adjustRightInd w:val="0"/>
              <w:ind w:left="142"/>
              <w:jc w:val="center"/>
              <w:rPr>
                <w:rFonts w:eastAsia="Calibri"/>
                <w:color w:val="000000"/>
                <w:sz w:val="22"/>
                <w:szCs w:val="22"/>
                <w:lang w:val="en-US" w:eastAsia="en-US"/>
              </w:rPr>
            </w:pPr>
            <w:r>
              <w:rPr>
                <w:rFonts w:eastAsia="Calibri"/>
                <w:color w:val="000000"/>
                <w:sz w:val="22"/>
                <w:szCs w:val="22"/>
                <w:lang w:val="en-US" w:eastAsia="en-US"/>
              </w:rPr>
              <w:t>10</w:t>
            </w:r>
          </w:p>
        </w:tc>
        <w:tc>
          <w:tcPr>
            <w:tcW w:w="1604"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p>
        </w:tc>
        <w:tc>
          <w:tcPr>
            <w:tcW w:w="1437"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pPr>
              <w:autoSpaceDE w:val="0"/>
              <w:autoSpaceDN w:val="0"/>
              <w:adjustRightInd w:val="0"/>
              <w:ind w:left="142"/>
              <w:jc w:val="center"/>
              <w:rPr>
                <w:rFonts w:eastAsia="Calibri"/>
                <w:color w:val="000000"/>
                <w:sz w:val="22"/>
                <w:szCs w:val="22"/>
                <w:lang w:val="en-US" w:eastAsia="en-US"/>
              </w:rPr>
            </w:pPr>
          </w:p>
        </w:tc>
        <w:tc>
          <w:tcPr>
            <w:tcW w:w="1707"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r w:rsidRPr="007018DA">
              <w:rPr>
                <w:rFonts w:eastAsia="Calibri"/>
                <w:color w:val="000000"/>
                <w:sz w:val="22"/>
                <w:szCs w:val="22"/>
                <w:lang w:eastAsia="en-US"/>
              </w:rPr>
              <w:t xml:space="preserve">в течение 30 календарных дней с даты подписания </w:t>
            </w:r>
            <w:r w:rsidRPr="007018DA">
              <w:rPr>
                <w:rFonts w:eastAsia="Calibri"/>
                <w:color w:val="000000"/>
                <w:sz w:val="22"/>
                <w:szCs w:val="22"/>
                <w:lang w:eastAsia="en-US"/>
              </w:rPr>
              <w:lastRenderedPageBreak/>
              <w:t>договора подписания договора</w:t>
            </w:r>
          </w:p>
          <w:p w:rsidR="001A2E80" w:rsidRPr="002E2E3E" w:rsidRDefault="001A2E80" w:rsidP="001A2E80">
            <w:pPr>
              <w:autoSpaceDE w:val="0"/>
              <w:autoSpaceDN w:val="0"/>
              <w:adjustRightInd w:val="0"/>
              <w:ind w:left="142"/>
              <w:jc w:val="center"/>
              <w:rPr>
                <w:rFonts w:eastAsia="Calibri"/>
                <w:color w:val="000000"/>
                <w:sz w:val="22"/>
                <w:szCs w:val="22"/>
                <w:lang w:eastAsia="en-US"/>
              </w:rPr>
            </w:pPr>
          </w:p>
        </w:tc>
      </w:tr>
      <w:tr w:rsidR="001A2E80" w:rsidRPr="0009138B" w:rsidTr="001A2E80">
        <w:trPr>
          <w:trHeight w:val="338"/>
          <w:jc w:val="center"/>
        </w:trPr>
        <w:tc>
          <w:tcPr>
            <w:tcW w:w="791"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pPr>
              <w:autoSpaceDE w:val="0"/>
              <w:autoSpaceDN w:val="0"/>
              <w:adjustRightInd w:val="0"/>
              <w:ind w:left="142"/>
              <w:jc w:val="center"/>
              <w:rPr>
                <w:rFonts w:eastAsia="Calibri"/>
                <w:color w:val="000000"/>
                <w:sz w:val="23"/>
                <w:szCs w:val="23"/>
                <w:lang w:eastAsia="en-US"/>
              </w:rPr>
            </w:pPr>
            <w:r>
              <w:rPr>
                <w:rFonts w:eastAsia="Calibri"/>
                <w:color w:val="000000"/>
                <w:sz w:val="23"/>
                <w:szCs w:val="23"/>
                <w:lang w:eastAsia="en-US"/>
              </w:rPr>
              <w:lastRenderedPageBreak/>
              <w:t>4</w:t>
            </w:r>
          </w:p>
        </w:tc>
        <w:tc>
          <w:tcPr>
            <w:tcW w:w="2935" w:type="dxa"/>
            <w:tcBorders>
              <w:top w:val="single" w:sz="4" w:space="0" w:color="auto"/>
              <w:left w:val="single" w:sz="4" w:space="0" w:color="auto"/>
              <w:bottom w:val="single" w:sz="4" w:space="0" w:color="auto"/>
              <w:right w:val="single" w:sz="4" w:space="0" w:color="auto"/>
            </w:tcBorders>
            <w:shd w:val="solid" w:color="FFFFFF" w:fill="auto"/>
          </w:tcPr>
          <w:p w:rsidR="001A2E80" w:rsidRPr="00430A27" w:rsidRDefault="001A2E80" w:rsidP="001A2E80">
            <w:r w:rsidRPr="001455A0">
              <w:t>КОМПЬЮТЕР</w:t>
            </w:r>
            <w:r>
              <w:t>:</w:t>
            </w:r>
            <w:r w:rsidRPr="001455A0">
              <w:t xml:space="preserve"> полный форм фактор</w:t>
            </w:r>
            <w:r w:rsidRPr="00081202">
              <w:t>,</w:t>
            </w:r>
            <w:r>
              <w:t xml:space="preserve"> п</w:t>
            </w:r>
            <w:r w:rsidRPr="00081202">
              <w:t xml:space="preserve">роцессор </w:t>
            </w:r>
            <w:r w:rsidRPr="00081202">
              <w:rPr>
                <w:lang w:val="en-US"/>
              </w:rPr>
              <w:t>Intel</w:t>
            </w:r>
            <w:r w:rsidRPr="00081202">
              <w:t xml:space="preserve"> </w:t>
            </w:r>
            <w:r w:rsidRPr="00081202">
              <w:rPr>
                <w:lang w:val="en-US"/>
              </w:rPr>
              <w:t>Core</w:t>
            </w:r>
            <w:r w:rsidRPr="00081202">
              <w:t xml:space="preserve"> </w:t>
            </w:r>
            <w:r w:rsidRPr="00081202">
              <w:rPr>
                <w:lang w:val="en-US"/>
              </w:rPr>
              <w:t>i</w:t>
            </w:r>
            <w:r w:rsidRPr="00081202">
              <w:t xml:space="preserve">3. Объём оперативной памяти 4 ГБ. Размер жесткого диска 500 ГБ. </w:t>
            </w:r>
            <w:r w:rsidRPr="00430A27">
              <w:t xml:space="preserve">Оптический привод - отсутствует.  </w:t>
            </w:r>
          </w:p>
        </w:tc>
        <w:tc>
          <w:tcPr>
            <w:tcW w:w="937"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r w:rsidRPr="001455A0">
              <w:rPr>
                <w:rFonts w:eastAsia="Calibri"/>
                <w:color w:val="000000"/>
                <w:sz w:val="22"/>
                <w:szCs w:val="22"/>
                <w:lang w:eastAsia="en-US"/>
              </w:rPr>
              <w:t>шт.</w:t>
            </w:r>
          </w:p>
        </w:tc>
        <w:tc>
          <w:tcPr>
            <w:tcW w:w="938"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r>
              <w:rPr>
                <w:rFonts w:eastAsia="Calibri"/>
                <w:color w:val="000000"/>
                <w:sz w:val="22"/>
                <w:szCs w:val="22"/>
                <w:lang w:val="en-US" w:eastAsia="en-US"/>
              </w:rPr>
              <w:t>208</w:t>
            </w:r>
          </w:p>
        </w:tc>
        <w:tc>
          <w:tcPr>
            <w:tcW w:w="1604"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p>
        </w:tc>
        <w:tc>
          <w:tcPr>
            <w:tcW w:w="1437"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pPr>
              <w:autoSpaceDE w:val="0"/>
              <w:autoSpaceDN w:val="0"/>
              <w:adjustRightInd w:val="0"/>
              <w:ind w:left="142"/>
              <w:jc w:val="center"/>
              <w:rPr>
                <w:rFonts w:eastAsia="Calibri"/>
                <w:color w:val="000000"/>
                <w:sz w:val="22"/>
                <w:szCs w:val="22"/>
                <w:lang w:val="en-US" w:eastAsia="en-US"/>
              </w:rPr>
            </w:pPr>
          </w:p>
        </w:tc>
        <w:tc>
          <w:tcPr>
            <w:tcW w:w="1707" w:type="dxa"/>
            <w:tcBorders>
              <w:top w:val="single" w:sz="4" w:space="0" w:color="auto"/>
              <w:left w:val="single" w:sz="4" w:space="0" w:color="auto"/>
              <w:bottom w:val="single" w:sz="4" w:space="0" w:color="auto"/>
              <w:right w:val="single" w:sz="4" w:space="0" w:color="auto"/>
            </w:tcBorders>
            <w:shd w:val="solid" w:color="FFFFFF" w:fill="auto"/>
          </w:tcPr>
          <w:p w:rsidR="001A2E80" w:rsidRPr="002E2E3E" w:rsidRDefault="001A2E80" w:rsidP="001A2E80">
            <w:pPr>
              <w:autoSpaceDE w:val="0"/>
              <w:autoSpaceDN w:val="0"/>
              <w:adjustRightInd w:val="0"/>
              <w:ind w:left="142"/>
              <w:jc w:val="center"/>
              <w:rPr>
                <w:rFonts w:eastAsia="Calibri"/>
                <w:color w:val="000000"/>
                <w:sz w:val="22"/>
                <w:szCs w:val="22"/>
                <w:lang w:eastAsia="en-US"/>
              </w:rPr>
            </w:pPr>
            <w:r w:rsidRPr="007018DA">
              <w:rPr>
                <w:rFonts w:eastAsia="Calibri"/>
                <w:color w:val="000000"/>
                <w:sz w:val="22"/>
                <w:szCs w:val="22"/>
                <w:lang w:eastAsia="en-US"/>
              </w:rPr>
              <w:t>в течение 30 календарных дней с даты подписания договора подписания договора</w:t>
            </w:r>
          </w:p>
        </w:tc>
      </w:tr>
      <w:tr w:rsidR="001A2E80" w:rsidRPr="0009138B" w:rsidTr="001A2E80">
        <w:trPr>
          <w:trHeight w:val="338"/>
          <w:jc w:val="center"/>
        </w:trPr>
        <w:tc>
          <w:tcPr>
            <w:tcW w:w="791" w:type="dxa"/>
            <w:tcBorders>
              <w:top w:val="single" w:sz="4" w:space="0" w:color="auto"/>
              <w:left w:val="single" w:sz="4" w:space="0" w:color="auto"/>
              <w:bottom w:val="single" w:sz="4" w:space="0" w:color="auto"/>
              <w:right w:val="single" w:sz="4" w:space="0" w:color="auto"/>
            </w:tcBorders>
            <w:shd w:val="solid" w:color="FFFFFF" w:fill="auto"/>
          </w:tcPr>
          <w:p w:rsidR="001A2E80" w:rsidRPr="009E33A1" w:rsidRDefault="001A2E80" w:rsidP="001A2E80">
            <w:pPr>
              <w:autoSpaceDE w:val="0"/>
              <w:autoSpaceDN w:val="0"/>
              <w:adjustRightInd w:val="0"/>
              <w:ind w:left="142"/>
              <w:jc w:val="center"/>
              <w:rPr>
                <w:rFonts w:eastAsia="Calibri"/>
                <w:color w:val="000000"/>
                <w:sz w:val="23"/>
                <w:szCs w:val="23"/>
                <w:lang w:val="en-US" w:eastAsia="en-US"/>
              </w:rPr>
            </w:pPr>
            <w:r>
              <w:rPr>
                <w:rFonts w:eastAsia="Calibri"/>
                <w:color w:val="000000"/>
                <w:sz w:val="23"/>
                <w:szCs w:val="23"/>
                <w:lang w:val="en-US" w:eastAsia="en-US"/>
              </w:rPr>
              <w:t>5</w:t>
            </w:r>
          </w:p>
        </w:tc>
        <w:tc>
          <w:tcPr>
            <w:tcW w:w="2935"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pPr>
              <w:rPr>
                <w:lang w:val="en-US"/>
              </w:rPr>
            </w:pPr>
            <w:r w:rsidRPr="001455A0">
              <w:rPr>
                <w:lang w:val="en-US"/>
              </w:rPr>
              <w:t xml:space="preserve">Apple iPad Pro 9,7" Wi-Fi + Cellular 32 </w:t>
            </w:r>
            <w:r w:rsidRPr="001455A0">
              <w:t>ГБ</w:t>
            </w:r>
          </w:p>
        </w:tc>
        <w:tc>
          <w:tcPr>
            <w:tcW w:w="937"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r w:rsidRPr="001455A0">
              <w:rPr>
                <w:rFonts w:eastAsia="Calibri"/>
                <w:color w:val="000000"/>
                <w:sz w:val="22"/>
                <w:szCs w:val="22"/>
                <w:lang w:eastAsia="en-US"/>
              </w:rPr>
              <w:t>шт.</w:t>
            </w:r>
          </w:p>
        </w:tc>
        <w:tc>
          <w:tcPr>
            <w:tcW w:w="938"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r>
              <w:rPr>
                <w:rFonts w:eastAsia="Calibri"/>
                <w:color w:val="000000"/>
                <w:sz w:val="22"/>
                <w:szCs w:val="22"/>
                <w:lang w:val="en-US" w:eastAsia="en-US"/>
              </w:rPr>
              <w:t>4</w:t>
            </w:r>
          </w:p>
        </w:tc>
        <w:tc>
          <w:tcPr>
            <w:tcW w:w="1604"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p>
        </w:tc>
        <w:tc>
          <w:tcPr>
            <w:tcW w:w="1437"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pPr>
              <w:autoSpaceDE w:val="0"/>
              <w:autoSpaceDN w:val="0"/>
              <w:adjustRightInd w:val="0"/>
              <w:ind w:left="142"/>
              <w:jc w:val="center"/>
              <w:rPr>
                <w:rFonts w:eastAsia="Calibri"/>
                <w:color w:val="000000"/>
                <w:sz w:val="22"/>
                <w:szCs w:val="22"/>
                <w:lang w:val="en-US" w:eastAsia="en-US"/>
              </w:rPr>
            </w:pPr>
          </w:p>
        </w:tc>
        <w:tc>
          <w:tcPr>
            <w:tcW w:w="1707" w:type="dxa"/>
            <w:tcBorders>
              <w:top w:val="single" w:sz="4" w:space="0" w:color="auto"/>
              <w:left w:val="single" w:sz="4" w:space="0" w:color="auto"/>
              <w:bottom w:val="single" w:sz="4" w:space="0" w:color="auto"/>
              <w:right w:val="single" w:sz="4" w:space="0" w:color="auto"/>
            </w:tcBorders>
            <w:shd w:val="solid" w:color="FFFFFF" w:fill="auto"/>
          </w:tcPr>
          <w:p w:rsidR="001A2E80" w:rsidRPr="002E2E3E" w:rsidRDefault="001A2E80" w:rsidP="001A2E80">
            <w:pPr>
              <w:autoSpaceDE w:val="0"/>
              <w:autoSpaceDN w:val="0"/>
              <w:adjustRightInd w:val="0"/>
              <w:ind w:left="142"/>
              <w:jc w:val="center"/>
              <w:rPr>
                <w:rFonts w:eastAsia="Calibri"/>
                <w:color w:val="000000"/>
                <w:sz w:val="22"/>
                <w:szCs w:val="22"/>
                <w:lang w:eastAsia="en-US"/>
              </w:rPr>
            </w:pPr>
            <w:r w:rsidRPr="007018DA">
              <w:rPr>
                <w:rFonts w:eastAsia="Calibri"/>
                <w:color w:val="000000"/>
                <w:sz w:val="22"/>
                <w:szCs w:val="22"/>
                <w:lang w:eastAsia="en-US"/>
              </w:rPr>
              <w:t>в течение 30 календарных дней с даты подписания договора подписания договора</w:t>
            </w:r>
          </w:p>
        </w:tc>
      </w:tr>
      <w:tr w:rsidR="001A2E80" w:rsidRPr="0009138B" w:rsidTr="001A2E80">
        <w:trPr>
          <w:trHeight w:val="338"/>
          <w:jc w:val="center"/>
        </w:trPr>
        <w:tc>
          <w:tcPr>
            <w:tcW w:w="791" w:type="dxa"/>
            <w:tcBorders>
              <w:top w:val="single" w:sz="4" w:space="0" w:color="auto"/>
              <w:left w:val="single" w:sz="4" w:space="0" w:color="auto"/>
              <w:bottom w:val="single" w:sz="4" w:space="0" w:color="auto"/>
              <w:right w:val="single" w:sz="4" w:space="0" w:color="auto"/>
            </w:tcBorders>
            <w:shd w:val="solid" w:color="FFFFFF" w:fill="auto"/>
          </w:tcPr>
          <w:p w:rsidR="001A2E80" w:rsidRPr="009E33A1" w:rsidRDefault="001A2E80" w:rsidP="001A2E80">
            <w:pPr>
              <w:autoSpaceDE w:val="0"/>
              <w:autoSpaceDN w:val="0"/>
              <w:adjustRightInd w:val="0"/>
              <w:ind w:left="142"/>
              <w:jc w:val="center"/>
              <w:rPr>
                <w:rFonts w:eastAsia="Calibri"/>
                <w:color w:val="000000"/>
                <w:sz w:val="23"/>
                <w:szCs w:val="23"/>
                <w:lang w:val="en-US" w:eastAsia="en-US"/>
              </w:rPr>
            </w:pPr>
            <w:r>
              <w:rPr>
                <w:rFonts w:eastAsia="Calibri"/>
                <w:color w:val="000000"/>
                <w:sz w:val="23"/>
                <w:szCs w:val="23"/>
                <w:lang w:val="en-US" w:eastAsia="en-US"/>
              </w:rPr>
              <w:t>6</w:t>
            </w:r>
          </w:p>
        </w:tc>
        <w:tc>
          <w:tcPr>
            <w:tcW w:w="2935"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r>
              <w:t xml:space="preserve">Компьютер планшетный: </w:t>
            </w:r>
            <w:r w:rsidRPr="00081202">
              <w:t>ОС- Windows.  Экран не менее 10 “ ,фотокамера min  5 Мп. Наличие 3G. Наличие дока-клавиатуры.</w:t>
            </w:r>
          </w:p>
        </w:tc>
        <w:tc>
          <w:tcPr>
            <w:tcW w:w="937"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pPr>
              <w:autoSpaceDE w:val="0"/>
              <w:autoSpaceDN w:val="0"/>
              <w:adjustRightInd w:val="0"/>
              <w:ind w:left="142"/>
              <w:jc w:val="center"/>
              <w:rPr>
                <w:rFonts w:eastAsia="Calibri"/>
                <w:color w:val="000000"/>
                <w:sz w:val="22"/>
                <w:szCs w:val="22"/>
                <w:lang w:eastAsia="en-US"/>
              </w:rPr>
            </w:pPr>
            <w:r w:rsidRPr="001455A0">
              <w:rPr>
                <w:rFonts w:eastAsia="Calibri"/>
                <w:color w:val="000000"/>
                <w:sz w:val="22"/>
                <w:szCs w:val="22"/>
                <w:lang w:eastAsia="en-US"/>
              </w:rPr>
              <w:t>шт.</w:t>
            </w:r>
          </w:p>
        </w:tc>
        <w:tc>
          <w:tcPr>
            <w:tcW w:w="938"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pPr>
              <w:autoSpaceDE w:val="0"/>
              <w:autoSpaceDN w:val="0"/>
              <w:adjustRightInd w:val="0"/>
              <w:ind w:left="142"/>
              <w:jc w:val="center"/>
              <w:rPr>
                <w:rFonts w:eastAsia="Calibri"/>
                <w:color w:val="000000"/>
                <w:sz w:val="22"/>
                <w:szCs w:val="22"/>
                <w:lang w:eastAsia="en-US"/>
              </w:rPr>
            </w:pPr>
            <w:r>
              <w:rPr>
                <w:rFonts w:eastAsia="Calibri"/>
                <w:color w:val="000000"/>
                <w:sz w:val="22"/>
                <w:szCs w:val="22"/>
                <w:lang w:eastAsia="en-US"/>
              </w:rPr>
              <w:t>1</w:t>
            </w:r>
          </w:p>
        </w:tc>
        <w:tc>
          <w:tcPr>
            <w:tcW w:w="1604"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p>
        </w:tc>
        <w:tc>
          <w:tcPr>
            <w:tcW w:w="1437"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pPr>
              <w:autoSpaceDE w:val="0"/>
              <w:autoSpaceDN w:val="0"/>
              <w:adjustRightInd w:val="0"/>
              <w:ind w:left="142"/>
              <w:jc w:val="center"/>
              <w:rPr>
                <w:rFonts w:eastAsia="Calibri"/>
                <w:color w:val="000000"/>
                <w:sz w:val="22"/>
                <w:szCs w:val="22"/>
                <w:lang w:val="en-US" w:eastAsia="en-US"/>
              </w:rPr>
            </w:pPr>
          </w:p>
        </w:tc>
        <w:tc>
          <w:tcPr>
            <w:tcW w:w="1707" w:type="dxa"/>
            <w:tcBorders>
              <w:top w:val="single" w:sz="4" w:space="0" w:color="auto"/>
              <w:left w:val="single" w:sz="4" w:space="0" w:color="auto"/>
              <w:bottom w:val="single" w:sz="4" w:space="0" w:color="auto"/>
              <w:right w:val="single" w:sz="4" w:space="0" w:color="auto"/>
            </w:tcBorders>
            <w:shd w:val="solid" w:color="FFFFFF" w:fill="auto"/>
          </w:tcPr>
          <w:p w:rsidR="001A2E80" w:rsidRPr="002E2E3E" w:rsidRDefault="001A2E80" w:rsidP="001A2E80">
            <w:pPr>
              <w:autoSpaceDE w:val="0"/>
              <w:autoSpaceDN w:val="0"/>
              <w:adjustRightInd w:val="0"/>
              <w:ind w:left="142"/>
              <w:jc w:val="center"/>
              <w:rPr>
                <w:rFonts w:eastAsia="Calibri"/>
                <w:color w:val="000000"/>
                <w:sz w:val="22"/>
                <w:szCs w:val="22"/>
                <w:lang w:eastAsia="en-US"/>
              </w:rPr>
            </w:pPr>
            <w:r w:rsidRPr="007018DA">
              <w:rPr>
                <w:rFonts w:eastAsia="Calibri"/>
                <w:color w:val="000000"/>
                <w:sz w:val="22"/>
                <w:szCs w:val="22"/>
                <w:lang w:eastAsia="en-US"/>
              </w:rPr>
              <w:t>в течение 30 календарных дней с даты подписания договора подписания договора</w:t>
            </w:r>
          </w:p>
        </w:tc>
      </w:tr>
      <w:tr w:rsidR="001A2E80" w:rsidRPr="0009138B" w:rsidTr="001A2E80">
        <w:trPr>
          <w:trHeight w:val="338"/>
          <w:jc w:val="center"/>
        </w:trPr>
        <w:tc>
          <w:tcPr>
            <w:tcW w:w="791" w:type="dxa"/>
            <w:tcBorders>
              <w:top w:val="single" w:sz="4" w:space="0" w:color="auto"/>
              <w:left w:val="single" w:sz="4" w:space="0" w:color="auto"/>
              <w:bottom w:val="single" w:sz="4" w:space="0" w:color="auto"/>
              <w:right w:val="single" w:sz="4" w:space="0" w:color="auto"/>
            </w:tcBorders>
            <w:shd w:val="solid" w:color="FFFFFF" w:fill="auto"/>
          </w:tcPr>
          <w:p w:rsidR="001A2E80" w:rsidRPr="009E33A1" w:rsidRDefault="001A2E80" w:rsidP="001A2E80">
            <w:pPr>
              <w:autoSpaceDE w:val="0"/>
              <w:autoSpaceDN w:val="0"/>
              <w:adjustRightInd w:val="0"/>
              <w:ind w:left="142"/>
              <w:jc w:val="center"/>
              <w:rPr>
                <w:rFonts w:eastAsia="Calibri"/>
                <w:color w:val="000000"/>
                <w:sz w:val="23"/>
                <w:szCs w:val="23"/>
                <w:lang w:val="en-US" w:eastAsia="en-US"/>
              </w:rPr>
            </w:pPr>
            <w:r>
              <w:rPr>
                <w:rFonts w:eastAsia="Calibri"/>
                <w:color w:val="000000"/>
                <w:sz w:val="23"/>
                <w:szCs w:val="23"/>
                <w:lang w:val="en-US" w:eastAsia="en-US"/>
              </w:rPr>
              <w:t>7</w:t>
            </w:r>
          </w:p>
        </w:tc>
        <w:tc>
          <w:tcPr>
            <w:tcW w:w="2935"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pPr>
              <w:rPr>
                <w:lang w:val="en-US"/>
              </w:rPr>
            </w:pPr>
            <w:r w:rsidRPr="001455A0">
              <w:t>СКАНЕР</w:t>
            </w:r>
            <w:r w:rsidRPr="009E33A1">
              <w:t xml:space="preserve"> Тип-протяжный. Тип датчика </w:t>
            </w:r>
            <w:r w:rsidRPr="009E33A1">
              <w:rPr>
                <w:lang w:val="en-US"/>
              </w:rPr>
              <w:t>CIS</w:t>
            </w:r>
            <w:r w:rsidRPr="009E33A1">
              <w:t xml:space="preserve">. Интерфейс </w:t>
            </w:r>
            <w:r w:rsidRPr="009E33A1">
              <w:rPr>
                <w:lang w:val="en-US"/>
              </w:rPr>
              <w:t>USB</w:t>
            </w:r>
            <w:r w:rsidRPr="009E33A1">
              <w:t xml:space="preserve">. Совместимость </w:t>
            </w:r>
            <w:r w:rsidRPr="009E33A1">
              <w:rPr>
                <w:lang w:val="en-US"/>
              </w:rPr>
              <w:t>PC</w:t>
            </w:r>
            <w:r w:rsidRPr="009E33A1">
              <w:t xml:space="preserve">, </w:t>
            </w:r>
            <w:r w:rsidRPr="009E33A1">
              <w:rPr>
                <w:lang w:val="en-US"/>
              </w:rPr>
              <w:t>MAC</w:t>
            </w:r>
            <w:r w:rsidRPr="009E33A1">
              <w:t xml:space="preserve">. Максимальный формат бумаги </w:t>
            </w:r>
            <w:r w:rsidRPr="009E33A1">
              <w:rPr>
                <w:lang w:val="en-US"/>
              </w:rPr>
              <w:t>A</w:t>
            </w:r>
            <w:r w:rsidRPr="009E33A1">
              <w:t>4. Разрешение 600</w:t>
            </w:r>
            <w:r w:rsidRPr="009E33A1">
              <w:rPr>
                <w:lang w:val="en-US"/>
              </w:rPr>
              <w:t>x</w:t>
            </w:r>
            <w:r w:rsidRPr="009E33A1">
              <w:t xml:space="preserve">600 </w:t>
            </w:r>
            <w:r w:rsidRPr="009E33A1">
              <w:rPr>
                <w:lang w:val="en-US"/>
              </w:rPr>
              <w:t>dpi</w:t>
            </w:r>
            <w:r w:rsidRPr="009E33A1">
              <w:t xml:space="preserve">. Двусторонее </w:t>
            </w:r>
            <w:r w:rsidRPr="009E33A1">
              <w:lastRenderedPageBreak/>
              <w:t xml:space="preserve">сканирование. Емкость устройства автоподачи 50 листов. Формат файла сканирования </w:t>
            </w:r>
            <w:r w:rsidRPr="009E33A1">
              <w:rPr>
                <w:lang w:val="en-US"/>
              </w:rPr>
              <w:t>PDF</w:t>
            </w:r>
            <w:r w:rsidRPr="009E33A1">
              <w:t xml:space="preserve"> с возможностью поиска, </w:t>
            </w:r>
            <w:r w:rsidRPr="009E33A1">
              <w:rPr>
                <w:lang w:val="en-US"/>
              </w:rPr>
              <w:t>PDF</w:t>
            </w:r>
            <w:r w:rsidRPr="009E33A1">
              <w:t xml:space="preserve"> </w:t>
            </w:r>
            <w:r w:rsidRPr="009E33A1">
              <w:rPr>
                <w:lang w:val="en-US"/>
              </w:rPr>
              <w:t>Image</w:t>
            </w:r>
            <w:r w:rsidRPr="009E33A1">
              <w:t xml:space="preserve"> </w:t>
            </w:r>
            <w:r w:rsidRPr="009E33A1">
              <w:rPr>
                <w:lang w:val="en-US"/>
              </w:rPr>
              <w:t>Only</w:t>
            </w:r>
            <w:r w:rsidRPr="009E33A1">
              <w:t xml:space="preserve">, </w:t>
            </w:r>
            <w:r w:rsidRPr="009E33A1">
              <w:rPr>
                <w:lang w:val="en-US"/>
              </w:rPr>
              <w:t>PDF</w:t>
            </w:r>
            <w:r w:rsidRPr="009E33A1">
              <w:t>/</w:t>
            </w:r>
            <w:r w:rsidRPr="009E33A1">
              <w:rPr>
                <w:lang w:val="en-US"/>
              </w:rPr>
              <w:t>A</w:t>
            </w:r>
            <w:r w:rsidRPr="009E33A1">
              <w:t xml:space="preserve">, </w:t>
            </w:r>
            <w:r w:rsidRPr="009E33A1">
              <w:rPr>
                <w:lang w:val="en-US"/>
              </w:rPr>
              <w:t>JPEG</w:t>
            </w:r>
            <w:r w:rsidRPr="009E33A1">
              <w:t xml:space="preserve">, </w:t>
            </w:r>
            <w:r w:rsidRPr="009E33A1">
              <w:rPr>
                <w:lang w:val="en-US"/>
              </w:rPr>
              <w:t>TIF</w:t>
            </w:r>
            <w:r w:rsidRPr="009E33A1">
              <w:t xml:space="preserve"> в одну страницу, </w:t>
            </w:r>
            <w:r w:rsidRPr="009E33A1">
              <w:rPr>
                <w:lang w:val="en-US"/>
              </w:rPr>
              <w:t>TIF</w:t>
            </w:r>
            <w:r w:rsidRPr="009E33A1">
              <w:t xml:space="preserve"> в несколько страниц, </w:t>
            </w:r>
            <w:r w:rsidRPr="009E33A1">
              <w:rPr>
                <w:lang w:val="en-US"/>
              </w:rPr>
              <w:t>DOCX</w:t>
            </w:r>
            <w:r w:rsidRPr="009E33A1">
              <w:t xml:space="preserve">, </w:t>
            </w:r>
            <w:r w:rsidRPr="009E33A1">
              <w:rPr>
                <w:lang w:val="en-US"/>
              </w:rPr>
              <w:t>RTF</w:t>
            </w:r>
            <w:r w:rsidRPr="009E33A1">
              <w:t xml:space="preserve">, </w:t>
            </w:r>
            <w:r w:rsidRPr="009E33A1">
              <w:rPr>
                <w:lang w:val="en-US"/>
              </w:rPr>
              <w:t>TXT</w:t>
            </w:r>
            <w:r w:rsidRPr="009E33A1">
              <w:t xml:space="preserve">, </w:t>
            </w:r>
            <w:r w:rsidRPr="009E33A1">
              <w:rPr>
                <w:lang w:val="en-US"/>
              </w:rPr>
              <w:t>BMP</w:t>
            </w:r>
            <w:r w:rsidRPr="009E33A1">
              <w:t xml:space="preserve">. </w:t>
            </w:r>
            <w:r w:rsidRPr="009E33A1">
              <w:rPr>
                <w:lang w:val="en-US"/>
              </w:rPr>
              <w:t>Поддержка стандартовTWAIN, WIA. Вес 2,3кг. Размеры (ШxВxГ) 285x164x161 мм.</w:t>
            </w:r>
          </w:p>
        </w:tc>
        <w:tc>
          <w:tcPr>
            <w:tcW w:w="937"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r w:rsidRPr="001455A0">
              <w:rPr>
                <w:rFonts w:eastAsia="Calibri"/>
                <w:color w:val="000000"/>
                <w:sz w:val="22"/>
                <w:szCs w:val="22"/>
                <w:lang w:eastAsia="en-US"/>
              </w:rPr>
              <w:lastRenderedPageBreak/>
              <w:t>шт.</w:t>
            </w:r>
          </w:p>
        </w:tc>
        <w:tc>
          <w:tcPr>
            <w:tcW w:w="938"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pPr>
              <w:autoSpaceDE w:val="0"/>
              <w:autoSpaceDN w:val="0"/>
              <w:adjustRightInd w:val="0"/>
              <w:ind w:left="142"/>
              <w:jc w:val="center"/>
              <w:rPr>
                <w:rFonts w:eastAsia="Calibri"/>
                <w:color w:val="000000"/>
                <w:sz w:val="22"/>
                <w:szCs w:val="22"/>
                <w:lang w:eastAsia="en-US"/>
              </w:rPr>
            </w:pPr>
            <w:r>
              <w:rPr>
                <w:rFonts w:eastAsia="Calibri"/>
                <w:color w:val="000000"/>
                <w:sz w:val="22"/>
                <w:szCs w:val="22"/>
                <w:lang w:eastAsia="en-US"/>
              </w:rPr>
              <w:t>10</w:t>
            </w:r>
          </w:p>
        </w:tc>
        <w:tc>
          <w:tcPr>
            <w:tcW w:w="1604"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p>
        </w:tc>
        <w:tc>
          <w:tcPr>
            <w:tcW w:w="1437"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pPr>
              <w:autoSpaceDE w:val="0"/>
              <w:autoSpaceDN w:val="0"/>
              <w:adjustRightInd w:val="0"/>
              <w:ind w:left="142"/>
              <w:jc w:val="center"/>
              <w:rPr>
                <w:rFonts w:eastAsia="Calibri"/>
                <w:color w:val="000000"/>
                <w:sz w:val="22"/>
                <w:szCs w:val="22"/>
                <w:lang w:val="en-US" w:eastAsia="en-US"/>
              </w:rPr>
            </w:pPr>
          </w:p>
        </w:tc>
        <w:tc>
          <w:tcPr>
            <w:tcW w:w="1707" w:type="dxa"/>
            <w:tcBorders>
              <w:top w:val="single" w:sz="4" w:space="0" w:color="auto"/>
              <w:left w:val="single" w:sz="4" w:space="0" w:color="auto"/>
              <w:bottom w:val="single" w:sz="4" w:space="0" w:color="auto"/>
              <w:right w:val="single" w:sz="4" w:space="0" w:color="auto"/>
            </w:tcBorders>
            <w:shd w:val="solid" w:color="FFFFFF" w:fill="auto"/>
          </w:tcPr>
          <w:p w:rsidR="001A2E80" w:rsidRPr="002E2E3E" w:rsidRDefault="001A2E80" w:rsidP="001A2E80">
            <w:pPr>
              <w:autoSpaceDE w:val="0"/>
              <w:autoSpaceDN w:val="0"/>
              <w:adjustRightInd w:val="0"/>
              <w:ind w:left="142"/>
              <w:jc w:val="center"/>
              <w:rPr>
                <w:rFonts w:eastAsia="Calibri"/>
                <w:color w:val="000000"/>
                <w:sz w:val="22"/>
                <w:szCs w:val="22"/>
                <w:lang w:eastAsia="en-US"/>
              </w:rPr>
            </w:pPr>
            <w:r w:rsidRPr="007018DA">
              <w:rPr>
                <w:rFonts w:eastAsia="Calibri"/>
                <w:color w:val="000000"/>
                <w:sz w:val="22"/>
                <w:szCs w:val="22"/>
                <w:lang w:eastAsia="en-US"/>
              </w:rPr>
              <w:t>в течение 30 (тридцати) календарных дней с даты подписания договора подписания договора</w:t>
            </w:r>
          </w:p>
        </w:tc>
      </w:tr>
      <w:tr w:rsidR="001A2E80" w:rsidRPr="0009138B" w:rsidTr="001A2E80">
        <w:trPr>
          <w:trHeight w:val="338"/>
          <w:jc w:val="center"/>
        </w:trPr>
        <w:tc>
          <w:tcPr>
            <w:tcW w:w="791" w:type="dxa"/>
            <w:tcBorders>
              <w:top w:val="single" w:sz="4" w:space="0" w:color="auto"/>
              <w:left w:val="single" w:sz="4" w:space="0" w:color="auto"/>
              <w:bottom w:val="single" w:sz="4" w:space="0" w:color="auto"/>
              <w:right w:val="single" w:sz="4" w:space="0" w:color="auto"/>
            </w:tcBorders>
            <w:shd w:val="solid" w:color="FFFFFF" w:fill="auto"/>
          </w:tcPr>
          <w:p w:rsidR="001A2E80" w:rsidRPr="009E33A1" w:rsidRDefault="001A2E80" w:rsidP="001A2E80">
            <w:pPr>
              <w:autoSpaceDE w:val="0"/>
              <w:autoSpaceDN w:val="0"/>
              <w:adjustRightInd w:val="0"/>
              <w:ind w:left="142"/>
              <w:jc w:val="center"/>
              <w:rPr>
                <w:rFonts w:eastAsia="Calibri"/>
                <w:color w:val="000000"/>
                <w:sz w:val="23"/>
                <w:szCs w:val="23"/>
                <w:lang w:val="en-US" w:eastAsia="en-US"/>
              </w:rPr>
            </w:pPr>
            <w:r>
              <w:rPr>
                <w:rFonts w:eastAsia="Calibri"/>
                <w:color w:val="000000"/>
                <w:sz w:val="23"/>
                <w:szCs w:val="23"/>
                <w:lang w:val="en-US" w:eastAsia="en-US"/>
              </w:rPr>
              <w:t>8</w:t>
            </w:r>
          </w:p>
        </w:tc>
        <w:tc>
          <w:tcPr>
            <w:tcW w:w="2935"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r w:rsidRPr="001455A0">
              <w:t xml:space="preserve">СКАНЕР </w:t>
            </w:r>
            <w:r w:rsidRPr="009E33A1">
              <w:t>Планшетный . Интерфейс подключения к ПК USB. Технология сканирования CIS. Cкорость сканирования до 21 секунды. Оптическое разрешение при сканировании 4800x4800 т/д. Глубина цвета 48бит. Поддерживаемые</w:t>
            </w:r>
            <w:r w:rsidRPr="009E33A1">
              <w:rPr>
                <w:lang w:val="en-US"/>
              </w:rPr>
              <w:t xml:space="preserve"> </w:t>
            </w:r>
            <w:r w:rsidRPr="009E33A1">
              <w:t>ОС</w:t>
            </w:r>
            <w:r w:rsidRPr="009E33A1">
              <w:rPr>
                <w:lang w:val="en-US"/>
              </w:rPr>
              <w:t xml:space="preserve">    Windows Vista,Windows XP,Windows MCE,Windows 2000,Mac OS X,Mac OS X 10.3.9,10.4. </w:t>
            </w:r>
            <w:r w:rsidRPr="009E33A1">
              <w:t>Вес 1.76кг.</w:t>
            </w:r>
          </w:p>
        </w:tc>
        <w:tc>
          <w:tcPr>
            <w:tcW w:w="937"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eastAsia="en-US"/>
              </w:rPr>
            </w:pPr>
            <w:r w:rsidRPr="001455A0">
              <w:rPr>
                <w:rFonts w:eastAsia="Calibri"/>
                <w:color w:val="000000"/>
                <w:sz w:val="22"/>
                <w:szCs w:val="22"/>
                <w:lang w:eastAsia="en-US"/>
              </w:rPr>
              <w:t>шт.</w:t>
            </w:r>
          </w:p>
        </w:tc>
        <w:tc>
          <w:tcPr>
            <w:tcW w:w="938"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pPr>
              <w:autoSpaceDE w:val="0"/>
              <w:autoSpaceDN w:val="0"/>
              <w:adjustRightInd w:val="0"/>
              <w:ind w:left="142"/>
              <w:jc w:val="center"/>
              <w:rPr>
                <w:rFonts w:eastAsia="Calibri"/>
                <w:color w:val="000000"/>
                <w:sz w:val="22"/>
                <w:szCs w:val="22"/>
                <w:lang w:eastAsia="en-US"/>
              </w:rPr>
            </w:pPr>
            <w:r>
              <w:rPr>
                <w:rFonts w:eastAsia="Calibri"/>
                <w:color w:val="000000"/>
                <w:sz w:val="22"/>
                <w:szCs w:val="22"/>
                <w:lang w:eastAsia="en-US"/>
              </w:rPr>
              <w:t>40</w:t>
            </w:r>
          </w:p>
        </w:tc>
        <w:tc>
          <w:tcPr>
            <w:tcW w:w="1604"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p>
        </w:tc>
        <w:tc>
          <w:tcPr>
            <w:tcW w:w="1437"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pPr>
              <w:autoSpaceDE w:val="0"/>
              <w:autoSpaceDN w:val="0"/>
              <w:adjustRightInd w:val="0"/>
              <w:ind w:left="142"/>
              <w:jc w:val="center"/>
              <w:rPr>
                <w:rFonts w:eastAsia="Calibri"/>
                <w:color w:val="000000"/>
                <w:sz w:val="22"/>
                <w:szCs w:val="22"/>
                <w:lang w:val="en-US" w:eastAsia="en-US"/>
              </w:rPr>
            </w:pPr>
          </w:p>
        </w:tc>
        <w:tc>
          <w:tcPr>
            <w:tcW w:w="1707" w:type="dxa"/>
            <w:tcBorders>
              <w:top w:val="single" w:sz="4" w:space="0" w:color="auto"/>
              <w:left w:val="single" w:sz="4" w:space="0" w:color="auto"/>
              <w:bottom w:val="single" w:sz="4" w:space="0" w:color="auto"/>
              <w:right w:val="single" w:sz="4" w:space="0" w:color="auto"/>
            </w:tcBorders>
            <w:shd w:val="solid" w:color="FFFFFF" w:fill="auto"/>
          </w:tcPr>
          <w:p w:rsidR="001A2E80" w:rsidRPr="002E2E3E" w:rsidRDefault="001A2E80" w:rsidP="001A2E80">
            <w:pPr>
              <w:autoSpaceDE w:val="0"/>
              <w:autoSpaceDN w:val="0"/>
              <w:adjustRightInd w:val="0"/>
              <w:ind w:left="142"/>
              <w:jc w:val="center"/>
              <w:rPr>
                <w:rFonts w:eastAsia="Calibri"/>
                <w:color w:val="000000"/>
                <w:sz w:val="22"/>
                <w:szCs w:val="22"/>
                <w:lang w:eastAsia="en-US"/>
              </w:rPr>
            </w:pPr>
            <w:r w:rsidRPr="007018DA">
              <w:rPr>
                <w:rFonts w:eastAsia="Calibri"/>
                <w:color w:val="000000"/>
                <w:sz w:val="22"/>
                <w:szCs w:val="22"/>
                <w:lang w:eastAsia="en-US"/>
              </w:rPr>
              <w:t>в течение 30 календарных дней с даты подписания договора подписания договора</w:t>
            </w:r>
          </w:p>
        </w:tc>
      </w:tr>
      <w:tr w:rsidR="001A2E80" w:rsidRPr="0009138B" w:rsidTr="001A2E80">
        <w:trPr>
          <w:trHeight w:val="338"/>
          <w:jc w:val="center"/>
        </w:trPr>
        <w:tc>
          <w:tcPr>
            <w:tcW w:w="791" w:type="dxa"/>
            <w:tcBorders>
              <w:top w:val="single" w:sz="4" w:space="0" w:color="auto"/>
              <w:left w:val="single" w:sz="4" w:space="0" w:color="auto"/>
              <w:bottom w:val="single" w:sz="4" w:space="0" w:color="auto"/>
              <w:right w:val="single" w:sz="4" w:space="0" w:color="auto"/>
            </w:tcBorders>
            <w:shd w:val="solid" w:color="FFFFFF" w:fill="auto"/>
          </w:tcPr>
          <w:p w:rsidR="001A2E80" w:rsidRPr="009E33A1" w:rsidRDefault="001A2E80" w:rsidP="001A2E80">
            <w:pPr>
              <w:autoSpaceDE w:val="0"/>
              <w:autoSpaceDN w:val="0"/>
              <w:adjustRightInd w:val="0"/>
              <w:ind w:left="142"/>
              <w:jc w:val="center"/>
              <w:rPr>
                <w:rFonts w:eastAsia="Calibri"/>
                <w:color w:val="000000"/>
                <w:sz w:val="23"/>
                <w:szCs w:val="23"/>
                <w:lang w:val="en-US" w:eastAsia="en-US"/>
              </w:rPr>
            </w:pPr>
            <w:r>
              <w:rPr>
                <w:rFonts w:eastAsia="Calibri"/>
                <w:color w:val="000000"/>
                <w:sz w:val="23"/>
                <w:szCs w:val="23"/>
                <w:lang w:val="en-US" w:eastAsia="en-US"/>
              </w:rPr>
              <w:t>9</w:t>
            </w:r>
          </w:p>
        </w:tc>
        <w:tc>
          <w:tcPr>
            <w:tcW w:w="2935" w:type="dxa"/>
            <w:tcBorders>
              <w:top w:val="single" w:sz="4" w:space="0" w:color="auto"/>
              <w:left w:val="single" w:sz="4" w:space="0" w:color="auto"/>
              <w:bottom w:val="single" w:sz="4" w:space="0" w:color="auto"/>
              <w:right w:val="single" w:sz="4" w:space="0" w:color="auto"/>
            </w:tcBorders>
            <w:shd w:val="solid" w:color="FFFFFF" w:fill="auto"/>
          </w:tcPr>
          <w:p w:rsidR="001A2E80" w:rsidRPr="001A2E80" w:rsidRDefault="001A2E80" w:rsidP="001A2E80">
            <w:pPr>
              <w:rPr>
                <w:lang w:val="en-US"/>
              </w:rPr>
            </w:pPr>
            <w:r w:rsidRPr="001455A0">
              <w:t>Ноутбук</w:t>
            </w:r>
            <w:r w:rsidRPr="001A2E80">
              <w:rPr>
                <w:lang w:val="en-US"/>
              </w:rPr>
              <w:t xml:space="preserve">: </w:t>
            </w:r>
            <w:r w:rsidRPr="00081202">
              <w:t>процессор</w:t>
            </w:r>
            <w:r w:rsidRPr="001A2E80">
              <w:rPr>
                <w:lang w:val="en-US"/>
              </w:rPr>
              <w:t xml:space="preserve"> </w:t>
            </w:r>
            <w:r w:rsidRPr="00081202">
              <w:rPr>
                <w:lang w:val="en-US"/>
              </w:rPr>
              <w:t>Pentium</w:t>
            </w:r>
            <w:r w:rsidRPr="001A2E80">
              <w:rPr>
                <w:lang w:val="en-US"/>
              </w:rPr>
              <w:t xml:space="preserve"> 3805</w:t>
            </w:r>
            <w:r w:rsidRPr="00081202">
              <w:rPr>
                <w:lang w:val="en-US"/>
              </w:rPr>
              <w:t>U</w:t>
            </w:r>
            <w:r w:rsidRPr="001A2E80">
              <w:rPr>
                <w:lang w:val="en-US"/>
              </w:rPr>
              <w:t xml:space="preserve"> /</w:t>
            </w:r>
            <w:r w:rsidRPr="00081202">
              <w:t>диагональ</w:t>
            </w:r>
            <w:r w:rsidRPr="001A2E80">
              <w:rPr>
                <w:lang w:val="en-US"/>
              </w:rPr>
              <w:t xml:space="preserve"> </w:t>
            </w:r>
            <w:r w:rsidRPr="00081202">
              <w:t>не</w:t>
            </w:r>
            <w:r w:rsidRPr="001A2E80">
              <w:rPr>
                <w:lang w:val="en-US"/>
              </w:rPr>
              <w:t xml:space="preserve"> </w:t>
            </w:r>
            <w:r w:rsidRPr="00081202">
              <w:t>менее</w:t>
            </w:r>
            <w:r w:rsidRPr="001A2E80">
              <w:rPr>
                <w:lang w:val="en-US"/>
              </w:rPr>
              <w:t xml:space="preserve"> 13.3"/1366</w:t>
            </w:r>
            <w:r w:rsidRPr="00081202">
              <w:rPr>
                <w:lang w:val="en-US"/>
              </w:rPr>
              <w:t>x</w:t>
            </w:r>
            <w:r w:rsidRPr="001A2E80">
              <w:rPr>
                <w:lang w:val="en-US"/>
              </w:rPr>
              <w:t>768/</w:t>
            </w:r>
            <w:r w:rsidRPr="00081202">
              <w:t>оперативная</w:t>
            </w:r>
            <w:r w:rsidRPr="001A2E80">
              <w:rPr>
                <w:lang w:val="en-US"/>
              </w:rPr>
              <w:t xml:space="preserve"> </w:t>
            </w:r>
            <w:r w:rsidRPr="00081202">
              <w:t>память</w:t>
            </w:r>
            <w:r w:rsidRPr="001A2E80">
              <w:rPr>
                <w:lang w:val="en-US"/>
              </w:rPr>
              <w:t xml:space="preserve"> </w:t>
            </w:r>
            <w:r w:rsidRPr="00081202">
              <w:t>не</w:t>
            </w:r>
            <w:r w:rsidRPr="001A2E80">
              <w:rPr>
                <w:lang w:val="en-US"/>
              </w:rPr>
              <w:t xml:space="preserve"> </w:t>
            </w:r>
            <w:r w:rsidRPr="00081202">
              <w:t>менее</w:t>
            </w:r>
            <w:r w:rsidRPr="001A2E80">
              <w:rPr>
                <w:lang w:val="en-US"/>
              </w:rPr>
              <w:t xml:space="preserve"> 4.0</w:t>
            </w:r>
            <w:r w:rsidRPr="00081202">
              <w:rPr>
                <w:lang w:val="en-US"/>
              </w:rPr>
              <w:t>Gb</w:t>
            </w:r>
            <w:r w:rsidRPr="001A2E80">
              <w:rPr>
                <w:lang w:val="en-US"/>
              </w:rPr>
              <w:t>/500</w:t>
            </w:r>
            <w:r w:rsidRPr="00081202">
              <w:rPr>
                <w:lang w:val="en-US"/>
              </w:rPr>
              <w:t>Gb</w:t>
            </w:r>
            <w:r w:rsidRPr="001A2E80">
              <w:rPr>
                <w:lang w:val="en-US"/>
              </w:rPr>
              <w:t>/</w:t>
            </w:r>
            <w:r w:rsidRPr="00081202">
              <w:rPr>
                <w:lang w:val="en-US"/>
              </w:rPr>
              <w:t>DVD</w:t>
            </w:r>
            <w:r w:rsidRPr="001A2E80">
              <w:rPr>
                <w:lang w:val="en-US"/>
              </w:rPr>
              <w:t xml:space="preserve"> </w:t>
            </w:r>
            <w:r w:rsidRPr="00081202">
              <w:t>нет</w:t>
            </w:r>
            <w:r w:rsidRPr="001A2E80">
              <w:rPr>
                <w:lang w:val="en-US"/>
              </w:rPr>
              <w:t>/</w:t>
            </w:r>
            <w:r w:rsidRPr="00081202">
              <w:rPr>
                <w:lang w:val="en-US"/>
              </w:rPr>
              <w:t>Intel</w:t>
            </w:r>
            <w:r w:rsidRPr="001A2E80">
              <w:rPr>
                <w:lang w:val="en-US"/>
              </w:rPr>
              <w:t xml:space="preserve"> </w:t>
            </w:r>
            <w:r w:rsidRPr="00081202">
              <w:rPr>
                <w:lang w:val="en-US"/>
              </w:rPr>
              <w:t>GMA</w:t>
            </w:r>
            <w:r w:rsidRPr="001A2E80">
              <w:rPr>
                <w:lang w:val="en-US"/>
              </w:rPr>
              <w:t xml:space="preserve"> </w:t>
            </w:r>
            <w:r w:rsidRPr="00081202">
              <w:rPr>
                <w:lang w:val="en-US"/>
              </w:rPr>
              <w:t>HD</w:t>
            </w:r>
            <w:r w:rsidRPr="001A2E80">
              <w:rPr>
                <w:lang w:val="en-US"/>
              </w:rPr>
              <w:t>/</w:t>
            </w:r>
            <w:r w:rsidRPr="00081202">
              <w:rPr>
                <w:lang w:val="en-US"/>
              </w:rPr>
              <w:t>Wi</w:t>
            </w:r>
            <w:r w:rsidRPr="001A2E80">
              <w:rPr>
                <w:lang w:val="en-US"/>
              </w:rPr>
              <w:t>-</w:t>
            </w:r>
            <w:r w:rsidRPr="00081202">
              <w:rPr>
                <w:lang w:val="en-US"/>
              </w:rPr>
              <w:t>Fi</w:t>
            </w:r>
            <w:r w:rsidRPr="001A2E80">
              <w:rPr>
                <w:lang w:val="en-US"/>
              </w:rPr>
              <w:t>/</w:t>
            </w:r>
            <w:r w:rsidRPr="00081202">
              <w:rPr>
                <w:lang w:val="en-US"/>
              </w:rPr>
              <w:t>Bluetooth</w:t>
            </w:r>
            <w:r w:rsidRPr="001A2E80">
              <w:rPr>
                <w:lang w:val="en-US"/>
              </w:rPr>
              <w:t>/</w:t>
            </w:r>
            <w:r w:rsidRPr="00081202">
              <w:rPr>
                <w:lang w:val="en-US"/>
              </w:rPr>
              <w:t>DOS</w:t>
            </w:r>
          </w:p>
        </w:tc>
        <w:tc>
          <w:tcPr>
            <w:tcW w:w="937"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pPr>
              <w:autoSpaceDE w:val="0"/>
              <w:autoSpaceDN w:val="0"/>
              <w:adjustRightInd w:val="0"/>
              <w:ind w:left="142"/>
              <w:jc w:val="center"/>
              <w:rPr>
                <w:rFonts w:eastAsia="Calibri"/>
                <w:color w:val="000000"/>
                <w:sz w:val="22"/>
                <w:szCs w:val="22"/>
                <w:lang w:eastAsia="en-US"/>
              </w:rPr>
            </w:pPr>
            <w:r w:rsidRPr="001455A0">
              <w:rPr>
                <w:rFonts w:eastAsia="Calibri"/>
                <w:color w:val="000000"/>
                <w:sz w:val="22"/>
                <w:szCs w:val="22"/>
                <w:lang w:eastAsia="en-US"/>
              </w:rPr>
              <w:t>шт.</w:t>
            </w:r>
          </w:p>
        </w:tc>
        <w:tc>
          <w:tcPr>
            <w:tcW w:w="938" w:type="dxa"/>
            <w:tcBorders>
              <w:top w:val="single" w:sz="4" w:space="0" w:color="auto"/>
              <w:left w:val="single" w:sz="4" w:space="0" w:color="auto"/>
              <w:bottom w:val="single" w:sz="4" w:space="0" w:color="auto"/>
              <w:right w:val="single" w:sz="4" w:space="0" w:color="auto"/>
            </w:tcBorders>
            <w:shd w:val="solid" w:color="FFFFFF" w:fill="auto"/>
          </w:tcPr>
          <w:p w:rsidR="001A2E80" w:rsidRPr="001455A0" w:rsidRDefault="001A2E80" w:rsidP="001A2E80">
            <w:pPr>
              <w:autoSpaceDE w:val="0"/>
              <w:autoSpaceDN w:val="0"/>
              <w:adjustRightInd w:val="0"/>
              <w:ind w:left="142"/>
              <w:jc w:val="center"/>
              <w:rPr>
                <w:rFonts w:eastAsia="Calibri"/>
                <w:color w:val="000000"/>
                <w:sz w:val="22"/>
                <w:szCs w:val="22"/>
                <w:lang w:eastAsia="en-US"/>
              </w:rPr>
            </w:pPr>
            <w:r>
              <w:rPr>
                <w:rFonts w:eastAsia="Calibri"/>
                <w:color w:val="000000"/>
                <w:sz w:val="22"/>
                <w:szCs w:val="22"/>
                <w:lang w:eastAsia="en-US"/>
              </w:rPr>
              <w:t>49</w:t>
            </w:r>
          </w:p>
        </w:tc>
        <w:tc>
          <w:tcPr>
            <w:tcW w:w="1604" w:type="dxa"/>
            <w:tcBorders>
              <w:top w:val="single" w:sz="4" w:space="0" w:color="auto"/>
              <w:left w:val="single" w:sz="4" w:space="0" w:color="auto"/>
              <w:bottom w:val="single" w:sz="4" w:space="0" w:color="auto"/>
              <w:right w:val="single" w:sz="4" w:space="0" w:color="auto"/>
            </w:tcBorders>
            <w:shd w:val="solid" w:color="FFFFFF" w:fill="auto"/>
          </w:tcPr>
          <w:p w:rsidR="001A2E80" w:rsidRDefault="001A2E80" w:rsidP="001A2E80">
            <w:pPr>
              <w:autoSpaceDE w:val="0"/>
              <w:autoSpaceDN w:val="0"/>
              <w:adjustRightInd w:val="0"/>
              <w:ind w:left="142"/>
              <w:jc w:val="center"/>
              <w:rPr>
                <w:rFonts w:eastAsia="Calibri"/>
                <w:color w:val="000000"/>
                <w:sz w:val="22"/>
                <w:szCs w:val="22"/>
                <w:lang w:val="en-US" w:eastAsia="en-US"/>
              </w:rPr>
            </w:pPr>
          </w:p>
        </w:tc>
        <w:tc>
          <w:tcPr>
            <w:tcW w:w="1437" w:type="dxa"/>
            <w:tcBorders>
              <w:top w:val="single" w:sz="4" w:space="0" w:color="auto"/>
              <w:left w:val="single" w:sz="4" w:space="0" w:color="auto"/>
              <w:bottom w:val="single" w:sz="4" w:space="0" w:color="auto"/>
              <w:right w:val="single" w:sz="4" w:space="0" w:color="auto"/>
            </w:tcBorders>
            <w:shd w:val="solid" w:color="FFFFFF" w:fill="auto"/>
          </w:tcPr>
          <w:p w:rsidR="001A2E80" w:rsidRPr="000A784C" w:rsidRDefault="001A2E80" w:rsidP="001A2E80">
            <w:pPr>
              <w:autoSpaceDE w:val="0"/>
              <w:autoSpaceDN w:val="0"/>
              <w:adjustRightInd w:val="0"/>
              <w:ind w:left="142"/>
              <w:jc w:val="center"/>
              <w:rPr>
                <w:rFonts w:eastAsia="Calibri"/>
                <w:color w:val="000000"/>
                <w:sz w:val="22"/>
                <w:szCs w:val="22"/>
                <w:lang w:val="en-US" w:eastAsia="en-US"/>
              </w:rPr>
            </w:pPr>
          </w:p>
        </w:tc>
        <w:tc>
          <w:tcPr>
            <w:tcW w:w="1707" w:type="dxa"/>
            <w:tcBorders>
              <w:top w:val="single" w:sz="4" w:space="0" w:color="auto"/>
              <w:left w:val="single" w:sz="4" w:space="0" w:color="auto"/>
              <w:bottom w:val="single" w:sz="4" w:space="0" w:color="auto"/>
              <w:right w:val="single" w:sz="4" w:space="0" w:color="auto"/>
            </w:tcBorders>
            <w:shd w:val="solid" w:color="FFFFFF" w:fill="auto"/>
          </w:tcPr>
          <w:p w:rsidR="001A2E80" w:rsidRPr="002E2E3E" w:rsidRDefault="001A2E80" w:rsidP="001A2E80">
            <w:pPr>
              <w:autoSpaceDE w:val="0"/>
              <w:autoSpaceDN w:val="0"/>
              <w:adjustRightInd w:val="0"/>
              <w:ind w:left="142"/>
              <w:jc w:val="center"/>
              <w:rPr>
                <w:rFonts w:eastAsia="Calibri"/>
                <w:color w:val="000000"/>
                <w:sz w:val="22"/>
                <w:szCs w:val="22"/>
                <w:lang w:eastAsia="en-US"/>
              </w:rPr>
            </w:pPr>
            <w:r w:rsidRPr="007018DA">
              <w:rPr>
                <w:rFonts w:eastAsia="Calibri"/>
                <w:color w:val="000000"/>
                <w:sz w:val="22"/>
                <w:szCs w:val="22"/>
                <w:lang w:eastAsia="en-US"/>
              </w:rPr>
              <w:t>в течение 30 календарных дней с даты подписания договора подписания договора</w:t>
            </w:r>
          </w:p>
        </w:tc>
      </w:tr>
    </w:tbl>
    <w:p w:rsidR="001A2E80" w:rsidRPr="002E2E3E" w:rsidRDefault="001A2E80" w:rsidP="001A2E80">
      <w:pPr>
        <w:ind w:left="142"/>
        <w:jc w:val="center"/>
        <w:rPr>
          <w:rFonts w:eastAsia="Calibri"/>
          <w:sz w:val="26"/>
          <w:szCs w:val="26"/>
        </w:rPr>
      </w:pPr>
    </w:p>
    <w:p w:rsidR="001A2E80" w:rsidRDefault="001A2E80" w:rsidP="001A2E80">
      <w:pPr>
        <w:ind w:left="360"/>
        <w:rPr>
          <w:rFonts w:eastAsia="Calibri"/>
          <w:b/>
        </w:rPr>
      </w:pPr>
    </w:p>
    <w:p w:rsidR="001A2E80" w:rsidRPr="001A2E80" w:rsidRDefault="001A2E80" w:rsidP="001A2E80">
      <w:pPr>
        <w:ind w:left="567"/>
        <w:jc w:val="both"/>
      </w:pPr>
      <w:r w:rsidRPr="001A2E80">
        <w:rPr>
          <w:rFonts w:eastAsia="Calibri"/>
        </w:rPr>
        <w:t xml:space="preserve">Гарантийные обязательства: на компьютеры - 3 года, </w:t>
      </w:r>
      <w:r w:rsidRPr="001A2E80">
        <w:t>на иные позиции вычислительной техники - 1год.</w:t>
      </w:r>
    </w:p>
    <w:p w:rsidR="001A2E80" w:rsidRPr="0009138B" w:rsidRDefault="001A2E80" w:rsidP="001A2E80">
      <w:pPr>
        <w:ind w:left="360"/>
        <w:rPr>
          <w:rFonts w:eastAsia="Calibri"/>
          <w:b/>
        </w:rPr>
      </w:pPr>
      <w:r w:rsidRPr="0009138B">
        <w:rPr>
          <w:rFonts w:eastAsia="Calibri"/>
          <w:b/>
        </w:rPr>
        <w:t>Место доставки</w:t>
      </w:r>
      <w:r w:rsidRPr="0009138B">
        <w:rPr>
          <w:rFonts w:eastAsia="Calibri"/>
          <w:b/>
          <w:i/>
        </w:rPr>
        <w:t xml:space="preserve">:    </w:t>
      </w:r>
      <w:r w:rsidRPr="0009138B">
        <w:rPr>
          <w:rFonts w:eastAsia="Calibri"/>
          <w:b/>
        </w:rPr>
        <w:t>г. Уфа, ул. Гоголя ,59</w:t>
      </w:r>
    </w:p>
    <w:p w:rsidR="001A2E80" w:rsidRPr="0009138B" w:rsidRDefault="001A2E80" w:rsidP="001A2E80">
      <w:pPr>
        <w:ind w:left="360"/>
        <w:rPr>
          <w:rFonts w:eastAsia="Calibri"/>
          <w:b/>
          <w:i/>
        </w:rPr>
      </w:pPr>
    </w:p>
    <w:p w:rsidR="001A2E80" w:rsidRPr="0009138B" w:rsidRDefault="001A2E80" w:rsidP="001A2E80">
      <w:pPr>
        <w:jc w:val="center"/>
        <w:rPr>
          <w:rFonts w:eastAsia="MS Mincho"/>
          <w:lang w:eastAsia="ja-JP"/>
        </w:rPr>
      </w:pPr>
      <w:r w:rsidRPr="0009138B">
        <w:rPr>
          <w:rFonts w:eastAsia="MS Mincho"/>
          <w:lang w:eastAsia="ja-JP"/>
        </w:rPr>
        <w:t>РЕКВИЗИТЫ И ПОДПИСИ СТОРОН</w:t>
      </w:r>
    </w:p>
    <w:p w:rsidR="001A2E80" w:rsidRPr="0009138B" w:rsidRDefault="001A2E80" w:rsidP="001A2E80">
      <w:pPr>
        <w:jc w:val="center"/>
        <w:rPr>
          <w:rFonts w:eastAsia="MS Mincho"/>
          <w:lang w:eastAsia="ja-JP"/>
        </w:rPr>
      </w:pPr>
    </w:p>
    <w:tbl>
      <w:tblPr>
        <w:tblW w:w="11456" w:type="dxa"/>
        <w:tblLook w:val="01E0" w:firstRow="1" w:lastRow="1" w:firstColumn="1" w:lastColumn="1" w:noHBand="0" w:noVBand="0"/>
      </w:tblPr>
      <w:tblGrid>
        <w:gridCol w:w="3828"/>
        <w:gridCol w:w="7628"/>
      </w:tblGrid>
      <w:tr w:rsidR="001A2E80" w:rsidRPr="0009138B" w:rsidTr="001A2E80">
        <w:tc>
          <w:tcPr>
            <w:tcW w:w="3828" w:type="dxa"/>
          </w:tcPr>
          <w:p w:rsidR="001A2E80" w:rsidRPr="0009138B" w:rsidRDefault="001A2E80" w:rsidP="001A2E80">
            <w:pPr>
              <w:ind w:left="318" w:right="-1914"/>
              <w:rPr>
                <w:rFonts w:eastAsia="MS Mincho"/>
                <w:lang w:eastAsia="ja-JP"/>
              </w:rPr>
            </w:pPr>
            <w:r w:rsidRPr="0009138B">
              <w:rPr>
                <w:rFonts w:eastAsia="MS Mincho"/>
                <w:lang w:eastAsia="ja-JP"/>
              </w:rPr>
              <w:t>Поставщик</w:t>
            </w:r>
          </w:p>
        </w:tc>
        <w:tc>
          <w:tcPr>
            <w:tcW w:w="7628" w:type="dxa"/>
          </w:tcPr>
          <w:p w:rsidR="001A2E80" w:rsidRPr="0009138B" w:rsidRDefault="001A2E80" w:rsidP="001A2E80">
            <w:pPr>
              <w:ind w:left="2585"/>
              <w:rPr>
                <w:rFonts w:eastAsia="MS Mincho"/>
                <w:lang w:eastAsia="ja-JP"/>
              </w:rPr>
            </w:pPr>
            <w:r w:rsidRPr="0009138B">
              <w:rPr>
                <w:rFonts w:eastAsia="MS Mincho"/>
                <w:lang w:eastAsia="ja-JP"/>
              </w:rPr>
              <w:t>Покупатель</w:t>
            </w:r>
          </w:p>
        </w:tc>
      </w:tr>
      <w:tr w:rsidR="001A2E80" w:rsidRPr="0009138B" w:rsidTr="001A2E80">
        <w:tc>
          <w:tcPr>
            <w:tcW w:w="3828" w:type="dxa"/>
          </w:tcPr>
          <w:p w:rsidR="001A2E80" w:rsidRPr="0009138B" w:rsidRDefault="001A2E80" w:rsidP="001A2E80">
            <w:pPr>
              <w:ind w:left="318" w:right="-1914"/>
              <w:rPr>
                <w:rFonts w:eastAsia="MS Mincho"/>
                <w:lang w:eastAsia="ja-JP"/>
              </w:rPr>
            </w:pPr>
          </w:p>
        </w:tc>
        <w:tc>
          <w:tcPr>
            <w:tcW w:w="7628" w:type="dxa"/>
          </w:tcPr>
          <w:p w:rsidR="001A2E80" w:rsidRPr="0009138B" w:rsidRDefault="001A2E80" w:rsidP="001A2E80">
            <w:pPr>
              <w:ind w:left="2585"/>
              <w:rPr>
                <w:rFonts w:eastAsia="MS Mincho"/>
                <w:lang w:eastAsia="ja-JP"/>
              </w:rPr>
            </w:pPr>
            <w:r w:rsidRPr="0009138B">
              <w:rPr>
                <w:rFonts w:eastAsia="MS Mincho"/>
                <w:lang w:eastAsia="ja-JP"/>
              </w:rPr>
              <w:t>ПАО «Башинформсвязь»</w:t>
            </w:r>
          </w:p>
        </w:tc>
      </w:tr>
      <w:tr w:rsidR="001A2E80" w:rsidRPr="0009138B" w:rsidTr="001A2E80">
        <w:tc>
          <w:tcPr>
            <w:tcW w:w="3828" w:type="dxa"/>
          </w:tcPr>
          <w:p w:rsidR="001A2E80" w:rsidRPr="0009138B" w:rsidRDefault="001A2E80" w:rsidP="001A2E80">
            <w:pPr>
              <w:ind w:left="318" w:right="-1914"/>
              <w:rPr>
                <w:rFonts w:eastAsia="MS Mincho"/>
                <w:lang w:eastAsia="ja-JP"/>
              </w:rPr>
            </w:pPr>
          </w:p>
        </w:tc>
        <w:tc>
          <w:tcPr>
            <w:tcW w:w="7628" w:type="dxa"/>
          </w:tcPr>
          <w:p w:rsidR="001A2E80" w:rsidRPr="0009138B" w:rsidRDefault="001A2E80" w:rsidP="001A2E80">
            <w:pPr>
              <w:ind w:left="2585"/>
              <w:rPr>
                <w:rFonts w:eastAsia="MS Mincho"/>
                <w:lang w:eastAsia="ja-JP"/>
              </w:rPr>
            </w:pPr>
          </w:p>
        </w:tc>
      </w:tr>
      <w:tr w:rsidR="001A2E80" w:rsidRPr="0009138B" w:rsidTr="001A2E80">
        <w:tc>
          <w:tcPr>
            <w:tcW w:w="3828" w:type="dxa"/>
          </w:tcPr>
          <w:p w:rsidR="001A2E80" w:rsidRPr="0009138B" w:rsidRDefault="001A2E80" w:rsidP="001A2E80">
            <w:pPr>
              <w:ind w:left="318" w:right="-1914"/>
              <w:rPr>
                <w:rFonts w:eastAsia="MS Mincho"/>
                <w:lang w:eastAsia="ja-JP"/>
              </w:rPr>
            </w:pPr>
            <w:r w:rsidRPr="0009138B">
              <w:rPr>
                <w:rFonts w:eastAsia="MS Mincho"/>
                <w:lang w:eastAsia="ja-JP"/>
              </w:rPr>
              <w:t>__________ /     /</w:t>
            </w:r>
          </w:p>
        </w:tc>
        <w:tc>
          <w:tcPr>
            <w:tcW w:w="7628" w:type="dxa"/>
          </w:tcPr>
          <w:p w:rsidR="001A2E80" w:rsidRPr="0009138B" w:rsidRDefault="001A2E80" w:rsidP="001A2E80">
            <w:pPr>
              <w:ind w:left="2585"/>
              <w:rPr>
                <w:rFonts w:eastAsia="MS Mincho"/>
                <w:lang w:eastAsia="ja-JP"/>
              </w:rPr>
            </w:pPr>
            <w:r w:rsidRPr="0009138B">
              <w:rPr>
                <w:rFonts w:eastAsia="MS Mincho"/>
                <w:lang w:eastAsia="ja-JP"/>
              </w:rPr>
              <w:t>______________ /</w:t>
            </w:r>
            <w:r w:rsidRPr="0009138B">
              <w:rPr>
                <w:rFonts w:eastAsia="MS Mincho"/>
              </w:rPr>
              <w:t>Долгоаршинных М</w:t>
            </w:r>
            <w:r w:rsidRPr="0009138B">
              <w:rPr>
                <w:rFonts w:eastAsia="MS Mincho"/>
                <w:lang w:val="en-US"/>
              </w:rPr>
              <w:t>.</w:t>
            </w:r>
            <w:r w:rsidRPr="0009138B">
              <w:rPr>
                <w:rFonts w:eastAsia="MS Mincho"/>
              </w:rPr>
              <w:t>Г</w:t>
            </w:r>
            <w:r w:rsidRPr="0009138B">
              <w:rPr>
                <w:rFonts w:eastAsia="MS Mincho"/>
                <w:lang w:val="en-US"/>
              </w:rPr>
              <w:t>.</w:t>
            </w:r>
            <w:r w:rsidRPr="0009138B">
              <w:rPr>
                <w:rFonts w:eastAsia="MS Mincho"/>
              </w:rPr>
              <w:t>./</w:t>
            </w:r>
          </w:p>
        </w:tc>
      </w:tr>
      <w:tr w:rsidR="001A2E80" w:rsidRPr="0009138B" w:rsidTr="001A2E80">
        <w:tc>
          <w:tcPr>
            <w:tcW w:w="3828" w:type="dxa"/>
          </w:tcPr>
          <w:p w:rsidR="001A2E80" w:rsidRPr="0009138B" w:rsidRDefault="001A2E80" w:rsidP="001A2E80">
            <w:pPr>
              <w:ind w:left="318" w:right="-1914"/>
              <w:rPr>
                <w:rFonts w:eastAsia="MS Mincho"/>
                <w:lang w:eastAsia="ja-JP"/>
              </w:rPr>
            </w:pPr>
            <w:r w:rsidRPr="0009138B">
              <w:rPr>
                <w:rFonts w:eastAsia="MS Mincho"/>
                <w:lang w:eastAsia="ja-JP"/>
              </w:rPr>
              <w:t>м.п.</w:t>
            </w:r>
          </w:p>
        </w:tc>
        <w:tc>
          <w:tcPr>
            <w:tcW w:w="7628" w:type="dxa"/>
          </w:tcPr>
          <w:p w:rsidR="001A2E80" w:rsidRPr="0009138B" w:rsidRDefault="001A2E80" w:rsidP="001A2E80">
            <w:pPr>
              <w:ind w:left="2585"/>
              <w:rPr>
                <w:rFonts w:eastAsia="MS Mincho"/>
                <w:lang w:eastAsia="ja-JP"/>
              </w:rPr>
            </w:pPr>
            <w:r w:rsidRPr="0009138B">
              <w:rPr>
                <w:rFonts w:eastAsia="MS Mincho"/>
                <w:lang w:eastAsia="ja-JP"/>
              </w:rPr>
              <w:t xml:space="preserve">          м.п.</w:t>
            </w:r>
          </w:p>
        </w:tc>
      </w:tr>
      <w:tr w:rsidR="001A2E80" w:rsidRPr="0009138B" w:rsidTr="001A2E80">
        <w:tc>
          <w:tcPr>
            <w:tcW w:w="3828" w:type="dxa"/>
          </w:tcPr>
          <w:p w:rsidR="001A2E80" w:rsidRPr="0009138B" w:rsidRDefault="001A2E80" w:rsidP="001A2E80">
            <w:pPr>
              <w:ind w:left="318"/>
              <w:rPr>
                <w:rFonts w:eastAsia="MS Mincho"/>
                <w:lang w:eastAsia="ja-JP"/>
              </w:rPr>
            </w:pPr>
          </w:p>
        </w:tc>
        <w:tc>
          <w:tcPr>
            <w:tcW w:w="7628" w:type="dxa"/>
          </w:tcPr>
          <w:p w:rsidR="001A2E80" w:rsidRPr="0009138B" w:rsidRDefault="001A2E80" w:rsidP="001A2E80">
            <w:pPr>
              <w:ind w:left="1167"/>
              <w:rPr>
                <w:rFonts w:eastAsia="MS Mincho"/>
                <w:lang w:eastAsia="ja-JP"/>
              </w:rPr>
            </w:pPr>
          </w:p>
        </w:tc>
      </w:tr>
    </w:tbl>
    <w:p w:rsidR="000B6E89" w:rsidRPr="000B6E89" w:rsidRDefault="000B6E89" w:rsidP="001A2E80">
      <w:pPr>
        <w:pageBreakBefore/>
        <w:jc w:val="right"/>
        <w:rPr>
          <w:rFonts w:eastAsia="MS Mincho"/>
          <w:lang w:val="x-none" w:eastAsia="x-none"/>
        </w:rPr>
      </w:pPr>
    </w:p>
    <w:sectPr w:rsidR="000B6E89" w:rsidRPr="000B6E89" w:rsidSect="001A2E80">
      <w:headerReference w:type="even" r:id="rId54"/>
      <w:headerReference w:type="default" r:id="rId55"/>
      <w:pgSz w:w="11906" w:h="16838"/>
      <w:pgMar w:top="1134" w:right="85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E80" w:rsidRDefault="001A2E80" w:rsidP="00341A9D">
      <w:r>
        <w:separator/>
      </w:r>
    </w:p>
  </w:endnote>
  <w:endnote w:type="continuationSeparator" w:id="0">
    <w:p w:rsidR="001A2E80" w:rsidRDefault="001A2E80"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0" w:rsidRDefault="001A2E80" w:rsidP="001A659C">
    <w:pPr>
      <w:pStyle w:val="ad"/>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1A2E80" w:rsidRDefault="001A2E80" w:rsidP="001A659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0" w:rsidRPr="008A1893" w:rsidRDefault="001A2E80" w:rsidP="001A659C">
    <w:pPr>
      <w:pStyle w:val="ad"/>
      <w:framePr w:wrap="around" w:vAnchor="text" w:hAnchor="margin" w:xAlign="right" w:y="1"/>
      <w:rPr>
        <w:rStyle w:val="aff"/>
      </w:rPr>
    </w:pPr>
    <w:r w:rsidRPr="008A1893">
      <w:rPr>
        <w:rStyle w:val="aff"/>
      </w:rPr>
      <w:fldChar w:fldCharType="begin"/>
    </w:r>
    <w:r w:rsidRPr="008A1893">
      <w:rPr>
        <w:rStyle w:val="aff"/>
      </w:rPr>
      <w:instrText xml:space="preserve">PAGE  </w:instrText>
    </w:r>
    <w:r w:rsidRPr="008A1893">
      <w:rPr>
        <w:rStyle w:val="aff"/>
      </w:rPr>
      <w:fldChar w:fldCharType="separate"/>
    </w:r>
    <w:r w:rsidR="002E309C">
      <w:rPr>
        <w:rStyle w:val="aff"/>
        <w:noProof/>
      </w:rPr>
      <w:t>22</w:t>
    </w:r>
    <w:r w:rsidRPr="008A1893">
      <w:rPr>
        <w:rStyle w:val="aff"/>
      </w:rPr>
      <w:fldChar w:fldCharType="end"/>
    </w:r>
  </w:p>
  <w:p w:rsidR="001A2E80" w:rsidRDefault="001A2E80" w:rsidP="001A659C">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0" w:rsidRPr="003F6B57" w:rsidRDefault="001A2E80" w:rsidP="001A659C">
    <w:pPr>
      <w:pStyle w:val="ad"/>
      <w:jc w:val="right"/>
    </w:pPr>
    <w:r w:rsidRPr="00BD3C17">
      <w:fldChar w:fldCharType="begin"/>
    </w:r>
    <w:r w:rsidRPr="00BD3C17">
      <w:instrText>PAGE   \* MERGEFORMAT</w:instrText>
    </w:r>
    <w:r w:rsidRPr="00BD3C17">
      <w:fldChar w:fldCharType="separate"/>
    </w:r>
    <w:r w:rsidR="002E309C">
      <w:rPr>
        <w:noProof/>
      </w:rPr>
      <w:t>19</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E80" w:rsidRDefault="001A2E80" w:rsidP="00341A9D">
      <w:r>
        <w:separator/>
      </w:r>
    </w:p>
  </w:footnote>
  <w:footnote w:type="continuationSeparator" w:id="0">
    <w:p w:rsidR="001A2E80" w:rsidRDefault="001A2E80" w:rsidP="00341A9D">
      <w:r>
        <w:continuationSeparator/>
      </w:r>
    </w:p>
  </w:footnote>
  <w:footnote w:id="1">
    <w:p w:rsidR="001A2E80" w:rsidRDefault="001A2E80" w:rsidP="00341A9D">
      <w:pPr>
        <w:pStyle w:val="ConsPlusNormal"/>
        <w:ind w:firstLine="540"/>
        <w:jc w:val="both"/>
      </w:pPr>
      <w:r w:rsidRPr="00777613">
        <w:rPr>
          <w:rStyle w:val="afe"/>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1A2E80" w:rsidRPr="009831A8" w:rsidRDefault="001A2E80" w:rsidP="00341A9D">
      <w:pPr>
        <w:pStyle w:val="afc"/>
        <w:rPr>
          <w:sz w:val="18"/>
          <w:szCs w:val="18"/>
        </w:rPr>
      </w:pPr>
      <w:r w:rsidRPr="00DD3C81">
        <w:rPr>
          <w:rStyle w:val="afe"/>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9"/>
            <w:sz w:val="18"/>
            <w:szCs w:val="18"/>
          </w:rPr>
          <w:t>www.</w:t>
        </w:r>
        <w:r w:rsidRPr="00BC6D39">
          <w:rPr>
            <w:rStyle w:val="a9"/>
            <w:sz w:val="18"/>
            <w:szCs w:val="18"/>
            <w:lang w:val="en-US"/>
          </w:rPr>
          <w:t>bashtel</w:t>
        </w:r>
        <w:r w:rsidRPr="00BC6D39">
          <w:rPr>
            <w:rStyle w:val="a9"/>
            <w:sz w:val="18"/>
            <w:szCs w:val="18"/>
          </w:rPr>
          <w:t>.ru</w:t>
        </w:r>
      </w:hyperlink>
      <w:r>
        <w:rPr>
          <w:sz w:val="18"/>
          <w:szCs w:val="18"/>
        </w:rPr>
        <w:t xml:space="preserve"> .</w:t>
      </w:r>
    </w:p>
    <w:p w:rsidR="001A2E80" w:rsidRPr="00DD3C81" w:rsidRDefault="001A2E80" w:rsidP="00341A9D">
      <w:pPr>
        <w:pStyle w:val="afc"/>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0" w:rsidRDefault="001A2E80">
    <w:pPr>
      <w:pStyle w:val="ab"/>
      <w:jc w:val="center"/>
    </w:pPr>
    <w:r>
      <w:fldChar w:fldCharType="begin"/>
    </w:r>
    <w:r>
      <w:instrText>PAGE   \* MERGEFORMAT</w:instrText>
    </w:r>
    <w:r>
      <w:fldChar w:fldCharType="separate"/>
    </w:r>
    <w:r w:rsidR="002E309C">
      <w:rPr>
        <w:noProof/>
      </w:rPr>
      <w:t>8</w:t>
    </w:r>
    <w:r>
      <w:fldChar w:fldCharType="end"/>
    </w:r>
  </w:p>
  <w:p w:rsidR="001A2E80" w:rsidRDefault="001A2E8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0" w:rsidRDefault="001A2E80">
    <w:pPr>
      <w:pStyle w:val="ab"/>
      <w:jc w:val="center"/>
    </w:pPr>
    <w:r>
      <w:fldChar w:fldCharType="begin"/>
    </w:r>
    <w:r>
      <w:instrText>PAGE   \* MERGEFORMAT</w:instrText>
    </w:r>
    <w:r>
      <w:fldChar w:fldCharType="separate"/>
    </w:r>
    <w:r w:rsidR="002E309C">
      <w:rPr>
        <w:noProof/>
      </w:rPr>
      <w:t>19</w:t>
    </w:r>
    <w:r>
      <w:fldChar w:fldCharType="end"/>
    </w:r>
  </w:p>
  <w:p w:rsidR="001A2E80" w:rsidRDefault="001A2E8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0" w:rsidRDefault="001A2E80">
    <w:pPr>
      <w:pStyle w:val="ab"/>
    </w:pPr>
  </w:p>
  <w:p w:rsidR="001A2E80" w:rsidRDefault="001A2E8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0" w:rsidRDefault="001A2E80" w:rsidP="001A2E80">
    <w:pPr>
      <w:pStyle w:val="ab"/>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1A2E80" w:rsidRDefault="001A2E80">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0" w:rsidRDefault="001A2E80" w:rsidP="001A2E80">
    <w:pPr>
      <w:pStyle w:val="ab"/>
      <w:jc w:val="center"/>
    </w:pPr>
    <w:r>
      <w:fldChar w:fldCharType="begin"/>
    </w:r>
    <w:r>
      <w:instrText>PAGE   \* MERGEFORMAT</w:instrText>
    </w:r>
    <w:r>
      <w:fldChar w:fldCharType="separate"/>
    </w:r>
    <w:r w:rsidR="002E309C">
      <w:rPr>
        <w:noProof/>
      </w:rPr>
      <w:t>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4CC5873"/>
    <w:multiLevelType w:val="multilevel"/>
    <w:tmpl w:val="0C0C77A0"/>
    <w:lvl w:ilvl="0">
      <w:start w:val="1"/>
      <w:numFmt w:val="decimal"/>
      <w:lvlText w:val="%1."/>
      <w:lvlJc w:val="left"/>
      <w:pPr>
        <w:ind w:left="720" w:hanging="360"/>
      </w:pPr>
    </w:lvl>
    <w:lvl w:ilvl="1">
      <w:start w:val="1"/>
      <w:numFmt w:val="decimal"/>
      <w:isLgl/>
      <w:lvlText w:val="%1.%2."/>
      <w:lvlJc w:val="left"/>
      <w:pPr>
        <w:ind w:left="990" w:hanging="45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56161C"/>
    <w:multiLevelType w:val="hybridMultilevel"/>
    <w:tmpl w:val="A8A8C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546C62"/>
    <w:multiLevelType w:val="multilevel"/>
    <w:tmpl w:val="B00E7F44"/>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5"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6"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A9369EC"/>
    <w:multiLevelType w:val="multilevel"/>
    <w:tmpl w:val="3AC89220"/>
    <w:styleLink w:val="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18"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8A864D5"/>
    <w:multiLevelType w:val="multilevel"/>
    <w:tmpl w:val="0419001F"/>
    <w:numStyleLink w:val="111111"/>
  </w:abstractNum>
  <w:abstractNum w:abstractNumId="23"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26"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2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8" w15:restartNumberingAfterBreak="0">
    <w:nsid w:val="7A93246B"/>
    <w:multiLevelType w:val="hybridMultilevel"/>
    <w:tmpl w:val="829E53A0"/>
    <w:lvl w:ilvl="0" w:tplc="ADB69FC4">
      <w:start w:val="1"/>
      <w:numFmt w:val="upperRoman"/>
      <w:pStyle w:val="23"/>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7FFE05B2"/>
    <w:multiLevelType w:val="multilevel"/>
    <w:tmpl w:val="0C0C77A0"/>
    <w:lvl w:ilvl="0">
      <w:start w:val="1"/>
      <w:numFmt w:val="decimal"/>
      <w:lvlText w:val="%1."/>
      <w:lvlJc w:val="left"/>
      <w:pPr>
        <w:ind w:left="720" w:hanging="360"/>
      </w:pPr>
    </w:lvl>
    <w:lvl w:ilvl="1">
      <w:start w:val="1"/>
      <w:numFmt w:val="decimal"/>
      <w:isLgl/>
      <w:lvlText w:val="%1.%2."/>
      <w:lvlJc w:val="left"/>
      <w:pPr>
        <w:ind w:left="990" w:hanging="45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num w:numId="1">
    <w:abstractNumId w:val="28"/>
  </w:num>
  <w:num w:numId="2">
    <w:abstractNumId w:val="20"/>
  </w:num>
  <w:num w:numId="3">
    <w:abstractNumId w:val="18"/>
  </w:num>
  <w:num w:numId="4">
    <w:abstractNumId w:val="2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8"/>
  </w:num>
  <w:num w:numId="10">
    <w:abstractNumId w:val="11"/>
  </w:num>
  <w:num w:numId="11">
    <w:abstractNumId w:val="4"/>
    <w:lvlOverride w:ilvl="0">
      <w:startOverride w:val="1"/>
    </w:lvlOverride>
  </w:num>
  <w:num w:numId="12">
    <w:abstractNumId w:val="3"/>
  </w:num>
  <w:num w:numId="13">
    <w:abstractNumId w:val="2"/>
  </w:num>
  <w:num w:numId="14">
    <w:abstractNumId w:val="0"/>
    <w:lvlOverride w:ilvl="0">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5"/>
  </w:num>
  <w:num w:numId="20">
    <w:abstractNumId w:val="6"/>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1"/>
  </w:num>
  <w:num w:numId="24">
    <w:abstractNumId w:val="24"/>
  </w:num>
  <w:num w:numId="25">
    <w:abstractNumId w:val="7"/>
  </w:num>
  <w:num w:numId="26">
    <w:abstractNumId w:val="22"/>
    <w:lvlOverride w:ilvl="2">
      <w:lvl w:ilvl="2">
        <w:start w:val="1"/>
        <w:numFmt w:val="decimal"/>
        <w:lvlText w:val="%1.%2.%3."/>
        <w:lvlJc w:val="left"/>
        <w:pPr>
          <w:tabs>
            <w:tab w:val="num" w:pos="1440"/>
          </w:tabs>
          <w:ind w:left="1224" w:hanging="504"/>
        </w:pPr>
        <w:rPr>
          <w:rFonts w:cs="Times New Roman"/>
        </w:rPr>
      </w:lvl>
    </w:lvlOverride>
  </w:num>
  <w:num w:numId="27">
    <w:abstractNumId w:val="13"/>
  </w:num>
  <w:num w:numId="28">
    <w:abstractNumId w:val="29"/>
  </w:num>
  <w:num w:numId="29">
    <w:abstractNumId w:val="14"/>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4582B"/>
    <w:rsid w:val="0009104E"/>
    <w:rsid w:val="000B6E89"/>
    <w:rsid w:val="000D2CD6"/>
    <w:rsid w:val="00132B6E"/>
    <w:rsid w:val="00143BD0"/>
    <w:rsid w:val="001A2E80"/>
    <w:rsid w:val="001A659C"/>
    <w:rsid w:val="001B6BB1"/>
    <w:rsid w:val="001D4285"/>
    <w:rsid w:val="001E4F5B"/>
    <w:rsid w:val="0021056B"/>
    <w:rsid w:val="00221F03"/>
    <w:rsid w:val="00236BFF"/>
    <w:rsid w:val="0026494D"/>
    <w:rsid w:val="002B4151"/>
    <w:rsid w:val="002E2F30"/>
    <w:rsid w:val="002E309C"/>
    <w:rsid w:val="0032635D"/>
    <w:rsid w:val="00341A9D"/>
    <w:rsid w:val="00344DB1"/>
    <w:rsid w:val="00351857"/>
    <w:rsid w:val="00370275"/>
    <w:rsid w:val="00391F21"/>
    <w:rsid w:val="00430A27"/>
    <w:rsid w:val="004A40ED"/>
    <w:rsid w:val="004C0192"/>
    <w:rsid w:val="004E1E0B"/>
    <w:rsid w:val="004F4DFA"/>
    <w:rsid w:val="0052582A"/>
    <w:rsid w:val="00531584"/>
    <w:rsid w:val="005557CD"/>
    <w:rsid w:val="005906B2"/>
    <w:rsid w:val="005F3042"/>
    <w:rsid w:val="005F69F2"/>
    <w:rsid w:val="006070D5"/>
    <w:rsid w:val="00673C39"/>
    <w:rsid w:val="006A057D"/>
    <w:rsid w:val="006D4C52"/>
    <w:rsid w:val="006F5D2B"/>
    <w:rsid w:val="00711E0F"/>
    <w:rsid w:val="00741ED9"/>
    <w:rsid w:val="007659F6"/>
    <w:rsid w:val="007729D3"/>
    <w:rsid w:val="00787E9A"/>
    <w:rsid w:val="00801ECD"/>
    <w:rsid w:val="00860514"/>
    <w:rsid w:val="00946D5F"/>
    <w:rsid w:val="00972A4A"/>
    <w:rsid w:val="009831A8"/>
    <w:rsid w:val="009A2D5A"/>
    <w:rsid w:val="009B5C08"/>
    <w:rsid w:val="00A356F2"/>
    <w:rsid w:val="00A436A7"/>
    <w:rsid w:val="00A43E0B"/>
    <w:rsid w:val="00A54E54"/>
    <w:rsid w:val="00A71E60"/>
    <w:rsid w:val="00AE1F47"/>
    <w:rsid w:val="00BC63EF"/>
    <w:rsid w:val="00BD4F7E"/>
    <w:rsid w:val="00C010AE"/>
    <w:rsid w:val="00C02AE1"/>
    <w:rsid w:val="00C51035"/>
    <w:rsid w:val="00C52DD4"/>
    <w:rsid w:val="00C65830"/>
    <w:rsid w:val="00CA3B07"/>
    <w:rsid w:val="00D45C77"/>
    <w:rsid w:val="00D66084"/>
    <w:rsid w:val="00DC0EF2"/>
    <w:rsid w:val="00DF06FF"/>
    <w:rsid w:val="00DF18F2"/>
    <w:rsid w:val="00E00E47"/>
    <w:rsid w:val="00E455A3"/>
    <w:rsid w:val="00E84B1C"/>
    <w:rsid w:val="00EB0525"/>
    <w:rsid w:val="00EB3BDD"/>
    <w:rsid w:val="00F65778"/>
    <w:rsid w:val="00FD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4"/>
    <w:qFormat/>
    <w:rsid w:val="00341A9D"/>
    <w:pPr>
      <w:keepNext/>
      <w:keepLines/>
      <w:spacing w:before="480"/>
      <w:outlineLvl w:val="0"/>
    </w:pPr>
    <w:rPr>
      <w:rFonts w:ascii="Cambria" w:hAnsi="Cambria"/>
      <w:b/>
      <w:bCs/>
      <w:color w:val="365F91"/>
      <w:sz w:val="28"/>
      <w:szCs w:val="28"/>
    </w:rPr>
  </w:style>
  <w:style w:type="paragraph" w:styleId="24">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5"/>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qFormat/>
    <w:rsid w:val="00341A9D"/>
    <w:pPr>
      <w:keepNext/>
      <w:keepLines/>
      <w:spacing w:before="200"/>
      <w:outlineLvl w:val="2"/>
    </w:pPr>
    <w:rPr>
      <w:rFonts w:ascii="Cambria" w:hAnsi="Cambria"/>
      <w:b/>
      <w:bCs/>
      <w:color w:val="4F81BD"/>
    </w:rPr>
  </w:style>
  <w:style w:type="paragraph" w:styleId="40">
    <w:name w:val="heading 4"/>
    <w:basedOn w:val="a5"/>
    <w:next w:val="a5"/>
    <w:link w:val="41"/>
    <w:qFormat/>
    <w:rsid w:val="00341A9D"/>
    <w:pPr>
      <w:keepNext/>
      <w:keepLines/>
      <w:spacing w:before="200"/>
      <w:outlineLvl w:val="3"/>
    </w:pPr>
    <w:rPr>
      <w:rFonts w:ascii="Cambria" w:hAnsi="Cambria"/>
      <w:b/>
      <w:bCs/>
      <w:i/>
      <w:iCs/>
      <w:color w:val="4F81BD"/>
    </w:rPr>
  </w:style>
  <w:style w:type="paragraph" w:styleId="50">
    <w:name w:val="heading 5"/>
    <w:basedOn w:val="a5"/>
    <w:next w:val="a5"/>
    <w:link w:val="51"/>
    <w:qFormat/>
    <w:rsid w:val="00341A9D"/>
    <w:pPr>
      <w:keepNext/>
      <w:outlineLvl w:val="4"/>
    </w:pPr>
    <w:rPr>
      <w:b/>
      <w:i/>
      <w:sz w:val="26"/>
      <w:szCs w:val="26"/>
    </w:rPr>
  </w:style>
  <w:style w:type="paragraph" w:styleId="6">
    <w:name w:val="heading 6"/>
    <w:basedOn w:val="a5"/>
    <w:next w:val="a5"/>
    <w:link w:val="60"/>
    <w:qFormat/>
    <w:rsid w:val="00341A9D"/>
    <w:pPr>
      <w:keepNext/>
      <w:ind w:firstLine="709"/>
      <w:jc w:val="right"/>
      <w:outlineLvl w:val="5"/>
    </w:pPr>
    <w:rPr>
      <w:b/>
      <w:sz w:val="26"/>
      <w:szCs w:val="26"/>
    </w:rPr>
  </w:style>
  <w:style w:type="paragraph" w:styleId="7">
    <w:name w:val="heading 7"/>
    <w:basedOn w:val="a5"/>
    <w:next w:val="a5"/>
    <w:link w:val="70"/>
    <w:qFormat/>
    <w:rsid w:val="00341A9D"/>
    <w:pPr>
      <w:tabs>
        <w:tab w:val="num" w:pos="3469"/>
      </w:tabs>
      <w:spacing w:before="240" w:after="60"/>
      <w:ind w:left="3469" w:hanging="1296"/>
      <w:outlineLvl w:val="6"/>
    </w:pPr>
  </w:style>
  <w:style w:type="paragraph" w:styleId="8">
    <w:name w:val="heading 8"/>
    <w:basedOn w:val="a5"/>
    <w:next w:val="a5"/>
    <w:link w:val="80"/>
    <w:qFormat/>
    <w:rsid w:val="00341A9D"/>
    <w:pPr>
      <w:keepNext/>
      <w:keepLines/>
      <w:spacing w:before="200"/>
      <w:outlineLvl w:val="7"/>
    </w:pPr>
    <w:rPr>
      <w:rFonts w:ascii="Cambria" w:hAnsi="Cambria"/>
      <w:color w:val="404040"/>
      <w:sz w:val="20"/>
      <w:szCs w:val="20"/>
    </w:rPr>
  </w:style>
  <w:style w:type="paragraph" w:styleId="9">
    <w:name w:val="heading 9"/>
    <w:basedOn w:val="a5"/>
    <w:next w:val="a5"/>
    <w:link w:val="90"/>
    <w:qFormat/>
    <w:rsid w:val="00341A9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3"/>
    <w:rsid w:val="00341A9D"/>
    <w:rPr>
      <w:rFonts w:ascii="Cambria" w:eastAsia="Times New Roman" w:hAnsi="Cambria" w:cs="Times New Roman"/>
      <w:b/>
      <w:bCs/>
      <w:color w:val="365F91"/>
      <w:sz w:val="28"/>
      <w:szCs w:val="28"/>
      <w:lang w:eastAsia="ru-RU"/>
    </w:rPr>
  </w:style>
  <w:style w:type="character" w:customStyle="1" w:styleId="25">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4"/>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6"/>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6"/>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6"/>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6"/>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341A9D"/>
    <w:pPr>
      <w:keepNext/>
      <w:snapToGrid w:val="0"/>
      <w:jc w:val="center"/>
    </w:pPr>
    <w:rPr>
      <w:szCs w:val="20"/>
    </w:rPr>
  </w:style>
  <w:style w:type="paragraph" w:customStyle="1" w:styleId="rvps1">
    <w:name w:val="rvps1"/>
    <w:basedOn w:val="a5"/>
    <w:rsid w:val="00341A9D"/>
    <w:pPr>
      <w:jc w:val="center"/>
    </w:pPr>
  </w:style>
  <w:style w:type="character" w:styleId="a9">
    <w:name w:val="Hyperlink"/>
    <w:uiPriority w:val="99"/>
    <w:unhideWhenUsed/>
    <w:rsid w:val="00341A9D"/>
    <w:rPr>
      <w:color w:val="0000FF"/>
      <w:u w:val="single"/>
    </w:rPr>
  </w:style>
  <w:style w:type="paragraph" w:styleId="aa">
    <w:name w:val="List Paragraph"/>
    <w:basedOn w:val="a5"/>
    <w:uiPriority w:val="34"/>
    <w:qFormat/>
    <w:rsid w:val="00341A9D"/>
    <w:pPr>
      <w:ind w:left="720"/>
      <w:contextualSpacing/>
    </w:pPr>
  </w:style>
  <w:style w:type="paragraph" w:styleId="15">
    <w:name w:val="toc 1"/>
    <w:basedOn w:val="a5"/>
    <w:next w:val="a5"/>
    <w:autoRedefine/>
    <w:qFormat/>
    <w:rsid w:val="00341A9D"/>
    <w:pPr>
      <w:ind w:left="34" w:hanging="1"/>
      <w:jc w:val="both"/>
    </w:pPr>
  </w:style>
  <w:style w:type="paragraph" w:styleId="23">
    <w:name w:val="toc 2"/>
    <w:basedOn w:val="a5"/>
    <w:next w:val="a5"/>
    <w:autoRedefine/>
    <w:qFormat/>
    <w:rsid w:val="00341A9D"/>
    <w:pPr>
      <w:numPr>
        <w:numId w:val="1"/>
      </w:numPr>
      <w:tabs>
        <w:tab w:val="right" w:leader="dot" w:pos="10196"/>
      </w:tabs>
      <w:ind w:left="0"/>
    </w:pPr>
    <w:rPr>
      <w:rFonts w:eastAsia="MS Mincho"/>
      <w:b/>
      <w:i/>
      <w:iCs/>
      <w:noProof/>
      <w:lang w:val="x-none" w:eastAsia="x-none"/>
    </w:rPr>
  </w:style>
  <w:style w:type="paragraph" w:styleId="ab">
    <w:name w:val="header"/>
    <w:aliases w:val="Heder,Titul"/>
    <w:basedOn w:val="a5"/>
    <w:link w:val="ac"/>
    <w:uiPriority w:val="99"/>
    <w:unhideWhenUsed/>
    <w:rsid w:val="00341A9D"/>
    <w:pPr>
      <w:tabs>
        <w:tab w:val="center" w:pos="4677"/>
        <w:tab w:val="right" w:pos="9355"/>
      </w:tabs>
    </w:pPr>
  </w:style>
  <w:style w:type="character" w:customStyle="1" w:styleId="ac">
    <w:name w:val="Верхний колонтитул Знак"/>
    <w:aliases w:val="Heder Знак,Titul Знак"/>
    <w:basedOn w:val="a6"/>
    <w:link w:val="ab"/>
    <w:uiPriority w:val="99"/>
    <w:rsid w:val="00341A9D"/>
    <w:rPr>
      <w:rFonts w:ascii="Times New Roman" w:eastAsia="Times New Roman" w:hAnsi="Times New Roman" w:cs="Times New Roman"/>
      <w:sz w:val="24"/>
      <w:szCs w:val="24"/>
      <w:lang w:eastAsia="ru-RU"/>
    </w:rPr>
  </w:style>
  <w:style w:type="paragraph" w:styleId="ad">
    <w:name w:val="footer"/>
    <w:basedOn w:val="a5"/>
    <w:link w:val="ae"/>
    <w:uiPriority w:val="99"/>
    <w:unhideWhenUsed/>
    <w:rsid w:val="00341A9D"/>
    <w:pPr>
      <w:tabs>
        <w:tab w:val="center" w:pos="4677"/>
        <w:tab w:val="right" w:pos="9355"/>
      </w:tabs>
    </w:pPr>
  </w:style>
  <w:style w:type="character" w:customStyle="1" w:styleId="ae">
    <w:name w:val="Нижний колонтитул Знак"/>
    <w:basedOn w:val="a6"/>
    <w:link w:val="ad"/>
    <w:uiPriority w:val="99"/>
    <w:rsid w:val="00341A9D"/>
    <w:rPr>
      <w:rFonts w:ascii="Times New Roman" w:eastAsia="Times New Roman" w:hAnsi="Times New Roman" w:cs="Times New Roman"/>
      <w:sz w:val="24"/>
      <w:szCs w:val="24"/>
      <w:lang w:eastAsia="ru-RU"/>
    </w:rPr>
  </w:style>
  <w:style w:type="paragraph" w:styleId="af">
    <w:name w:val="Balloon Text"/>
    <w:basedOn w:val="a5"/>
    <w:link w:val="af0"/>
    <w:unhideWhenUsed/>
    <w:rsid w:val="00341A9D"/>
    <w:rPr>
      <w:rFonts w:ascii="Tahoma" w:hAnsi="Tahoma" w:cs="Tahoma"/>
      <w:sz w:val="16"/>
      <w:szCs w:val="16"/>
    </w:rPr>
  </w:style>
  <w:style w:type="character" w:customStyle="1" w:styleId="af0">
    <w:name w:val="Текст выноски Знак"/>
    <w:basedOn w:val="a6"/>
    <w:link w:val="af"/>
    <w:rsid w:val="00341A9D"/>
    <w:rPr>
      <w:rFonts w:ascii="Tahoma" w:eastAsia="Times New Roman" w:hAnsi="Tahoma" w:cs="Tahoma"/>
      <w:sz w:val="16"/>
      <w:szCs w:val="16"/>
      <w:lang w:eastAsia="ru-RU"/>
    </w:rPr>
  </w:style>
  <w:style w:type="table" w:styleId="af1">
    <w:name w:val="Table Grid"/>
    <w:basedOn w:val="a7"/>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Обычный (веб) Знак Знак,Обычный (Web) Знак Знак Знак"/>
    <w:basedOn w:val="a5"/>
    <w:link w:val="af3"/>
    <w:rsid w:val="00341A9D"/>
    <w:pPr>
      <w:spacing w:before="100" w:beforeAutospacing="1" w:after="100" w:afterAutospacing="1"/>
    </w:pPr>
  </w:style>
  <w:style w:type="paragraph" w:customStyle="1" w:styleId="Times12">
    <w:name w:val="Times 12"/>
    <w:basedOn w:val="a5"/>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5"/>
    <w:rsid w:val="00341A9D"/>
    <w:pPr>
      <w:jc w:val="both"/>
    </w:pPr>
  </w:style>
  <w:style w:type="paragraph" w:customStyle="1" w:styleId="35">
    <w:name w:val="Стиль3"/>
    <w:basedOn w:val="26"/>
    <w:rsid w:val="00341A9D"/>
    <w:pPr>
      <w:widowControl w:val="0"/>
      <w:tabs>
        <w:tab w:val="num" w:pos="1307"/>
      </w:tabs>
      <w:adjustRightInd w:val="0"/>
      <w:spacing w:after="0" w:line="240" w:lineRule="auto"/>
      <w:ind w:left="1080"/>
      <w:jc w:val="both"/>
    </w:pPr>
    <w:rPr>
      <w:szCs w:val="20"/>
    </w:rPr>
  </w:style>
  <w:style w:type="paragraph" w:styleId="26">
    <w:name w:val="Body Text Indent 2"/>
    <w:basedOn w:val="a5"/>
    <w:link w:val="27"/>
    <w:unhideWhenUsed/>
    <w:rsid w:val="00341A9D"/>
    <w:pPr>
      <w:spacing w:after="120" w:line="480" w:lineRule="auto"/>
      <w:ind w:left="283"/>
    </w:pPr>
  </w:style>
  <w:style w:type="character" w:customStyle="1" w:styleId="27">
    <w:name w:val="Основной текст с отступом 2 Знак"/>
    <w:basedOn w:val="a6"/>
    <w:link w:val="26"/>
    <w:rsid w:val="00341A9D"/>
    <w:rPr>
      <w:rFonts w:ascii="Times New Roman" w:eastAsia="Times New Roman" w:hAnsi="Times New Roman" w:cs="Times New Roman"/>
      <w:sz w:val="24"/>
      <w:szCs w:val="24"/>
      <w:lang w:eastAsia="ru-RU"/>
    </w:rPr>
  </w:style>
  <w:style w:type="paragraph" w:styleId="af4">
    <w:name w:val="Plain Text"/>
    <w:basedOn w:val="a5"/>
    <w:link w:val="af5"/>
    <w:rsid w:val="00341A9D"/>
    <w:pPr>
      <w:snapToGrid w:val="0"/>
    </w:pPr>
    <w:rPr>
      <w:rFonts w:ascii="Courier New" w:hAnsi="Courier New"/>
      <w:sz w:val="20"/>
      <w:szCs w:val="20"/>
    </w:rPr>
  </w:style>
  <w:style w:type="character" w:customStyle="1" w:styleId="af5">
    <w:name w:val="Текст Знак"/>
    <w:basedOn w:val="a6"/>
    <w:link w:val="af4"/>
    <w:rsid w:val="00341A9D"/>
    <w:rPr>
      <w:rFonts w:ascii="Courier New" w:eastAsia="Times New Roman" w:hAnsi="Courier New" w:cs="Times New Roman"/>
      <w:sz w:val="20"/>
      <w:szCs w:val="20"/>
      <w:lang w:eastAsia="ru-RU"/>
    </w:rPr>
  </w:style>
  <w:style w:type="paragraph" w:customStyle="1" w:styleId="af6">
    <w:name w:val="Таблица шапка"/>
    <w:basedOn w:val="a5"/>
    <w:rsid w:val="00341A9D"/>
    <w:pPr>
      <w:keepNext/>
      <w:snapToGrid w:val="0"/>
      <w:spacing w:before="40" w:after="40"/>
      <w:ind w:left="57" w:right="57"/>
    </w:pPr>
    <w:rPr>
      <w:sz w:val="22"/>
      <w:szCs w:val="20"/>
    </w:rPr>
  </w:style>
  <w:style w:type="paragraph" w:customStyle="1" w:styleId="af7">
    <w:name w:val="Таблица текст"/>
    <w:basedOn w:val="a5"/>
    <w:rsid w:val="00341A9D"/>
    <w:pPr>
      <w:snapToGrid w:val="0"/>
      <w:spacing w:before="40" w:after="40"/>
      <w:ind w:left="57" w:right="57"/>
    </w:pPr>
    <w:rPr>
      <w:szCs w:val="20"/>
    </w:rPr>
  </w:style>
  <w:style w:type="character" w:customStyle="1" w:styleId="16">
    <w:name w:val="Ариал Знак1"/>
    <w:link w:val="af8"/>
    <w:locked/>
    <w:rsid w:val="00341A9D"/>
    <w:rPr>
      <w:rFonts w:ascii="Arial" w:hAnsi="Arial" w:cs="Arial"/>
    </w:rPr>
  </w:style>
  <w:style w:type="paragraph" w:customStyle="1" w:styleId="af8">
    <w:name w:val="Ариал"/>
    <w:basedOn w:val="a5"/>
    <w:link w:val="16"/>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9">
    <w:name w:val="Пункт б/н"/>
    <w:basedOn w:val="a5"/>
    <w:rsid w:val="00341A9D"/>
    <w:pPr>
      <w:tabs>
        <w:tab w:val="left" w:pos="1134"/>
      </w:tabs>
      <w:snapToGrid w:val="0"/>
      <w:spacing w:line="360" w:lineRule="auto"/>
      <w:ind w:firstLine="567"/>
      <w:jc w:val="both"/>
    </w:pPr>
    <w:rPr>
      <w:bCs/>
      <w:sz w:val="22"/>
      <w:szCs w:val="22"/>
    </w:rPr>
  </w:style>
  <w:style w:type="character" w:customStyle="1" w:styleId="afa">
    <w:name w:val="Ариал Таблица Знак"/>
    <w:link w:val="afb"/>
    <w:locked/>
    <w:rsid w:val="00341A9D"/>
    <w:rPr>
      <w:rFonts w:ascii="Arial" w:hAnsi="Arial" w:cs="Arial"/>
    </w:rPr>
  </w:style>
  <w:style w:type="paragraph" w:customStyle="1" w:styleId="afb">
    <w:name w:val="Ариал Таблица"/>
    <w:basedOn w:val="af8"/>
    <w:link w:val="afa"/>
    <w:rsid w:val="00341A9D"/>
    <w:pPr>
      <w:widowControl w:val="0"/>
      <w:adjustRightInd w:val="0"/>
      <w:spacing w:before="0" w:after="0" w:line="240" w:lineRule="auto"/>
      <w:ind w:firstLine="0"/>
    </w:pPr>
  </w:style>
  <w:style w:type="paragraph" w:styleId="af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d"/>
    <w:unhideWhenUsed/>
    <w:rsid w:val="00341A9D"/>
    <w:rPr>
      <w:sz w:val="20"/>
      <w:szCs w:val="20"/>
    </w:rPr>
  </w:style>
  <w:style w:type="character" w:customStyle="1" w:styleId="afd">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c"/>
    <w:rsid w:val="00341A9D"/>
    <w:rPr>
      <w:rFonts w:ascii="Times New Roman" w:eastAsia="Times New Roman" w:hAnsi="Times New Roman" w:cs="Times New Roman"/>
      <w:sz w:val="20"/>
      <w:szCs w:val="20"/>
      <w:lang w:eastAsia="ru-RU"/>
    </w:rPr>
  </w:style>
  <w:style w:type="character" w:styleId="afe">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
    <w:name w:val="page number"/>
    <w:basedOn w:val="a6"/>
    <w:rsid w:val="00341A9D"/>
  </w:style>
  <w:style w:type="paragraph" w:customStyle="1" w:styleId="rvps46">
    <w:name w:val="rvps46"/>
    <w:basedOn w:val="a5"/>
    <w:rsid w:val="00341A9D"/>
    <w:pPr>
      <w:spacing w:before="120" w:after="120"/>
    </w:pPr>
  </w:style>
  <w:style w:type="character" w:styleId="aff0">
    <w:name w:val="annotation reference"/>
    <w:unhideWhenUsed/>
    <w:rsid w:val="00341A9D"/>
    <w:rPr>
      <w:sz w:val="16"/>
      <w:szCs w:val="16"/>
    </w:rPr>
  </w:style>
  <w:style w:type="paragraph" w:styleId="aff1">
    <w:name w:val="annotation text"/>
    <w:basedOn w:val="a5"/>
    <w:link w:val="aff2"/>
    <w:unhideWhenUsed/>
    <w:rsid w:val="00341A9D"/>
    <w:rPr>
      <w:sz w:val="20"/>
      <w:szCs w:val="20"/>
    </w:rPr>
  </w:style>
  <w:style w:type="character" w:customStyle="1" w:styleId="aff2">
    <w:name w:val="Текст примечания Знак"/>
    <w:basedOn w:val="a6"/>
    <w:link w:val="aff1"/>
    <w:rsid w:val="00341A9D"/>
    <w:rPr>
      <w:rFonts w:ascii="Times New Roman" w:eastAsia="Times New Roman" w:hAnsi="Times New Roman" w:cs="Times New Roman"/>
      <w:sz w:val="20"/>
      <w:szCs w:val="20"/>
      <w:lang w:eastAsia="ru-RU"/>
    </w:rPr>
  </w:style>
  <w:style w:type="paragraph" w:styleId="aff3">
    <w:name w:val="annotation subject"/>
    <w:basedOn w:val="aff1"/>
    <w:next w:val="aff1"/>
    <w:link w:val="aff4"/>
    <w:unhideWhenUsed/>
    <w:rsid w:val="00341A9D"/>
    <w:rPr>
      <w:b/>
      <w:bCs/>
    </w:rPr>
  </w:style>
  <w:style w:type="character" w:customStyle="1" w:styleId="aff4">
    <w:name w:val="Тема примечания Знак"/>
    <w:basedOn w:val="aff2"/>
    <w:link w:val="aff3"/>
    <w:rsid w:val="00341A9D"/>
    <w:rPr>
      <w:rFonts w:ascii="Times New Roman" w:eastAsia="Times New Roman" w:hAnsi="Times New Roman" w:cs="Times New Roman"/>
      <w:b/>
      <w:bCs/>
      <w:sz w:val="20"/>
      <w:szCs w:val="20"/>
      <w:lang w:eastAsia="ru-RU"/>
    </w:rPr>
  </w:style>
  <w:style w:type="paragraph" w:styleId="aff5">
    <w:name w:val="Body Text Indent"/>
    <w:basedOn w:val="a5"/>
    <w:link w:val="aff6"/>
    <w:unhideWhenUsed/>
    <w:rsid w:val="00341A9D"/>
    <w:pPr>
      <w:ind w:firstLine="567"/>
      <w:jc w:val="both"/>
    </w:pPr>
    <w:rPr>
      <w:b/>
      <w:sz w:val="26"/>
      <w:szCs w:val="26"/>
    </w:rPr>
  </w:style>
  <w:style w:type="character" w:customStyle="1" w:styleId="aff6">
    <w:name w:val="Основной текст с отступом Знак"/>
    <w:basedOn w:val="a6"/>
    <w:link w:val="aff5"/>
    <w:rsid w:val="00341A9D"/>
    <w:rPr>
      <w:rFonts w:ascii="Times New Roman" w:eastAsia="Times New Roman" w:hAnsi="Times New Roman" w:cs="Times New Roman"/>
      <w:b/>
      <w:sz w:val="26"/>
      <w:szCs w:val="26"/>
      <w:lang w:eastAsia="ru-RU"/>
    </w:rPr>
  </w:style>
  <w:style w:type="paragraph" w:styleId="aff7">
    <w:name w:val="Body Text"/>
    <w:basedOn w:val="a5"/>
    <w:link w:val="aff8"/>
    <w:unhideWhenUsed/>
    <w:rsid w:val="00341A9D"/>
    <w:rPr>
      <w:i/>
      <w:sz w:val="26"/>
      <w:szCs w:val="26"/>
    </w:rPr>
  </w:style>
  <w:style w:type="character" w:customStyle="1" w:styleId="aff8">
    <w:name w:val="Основной текст Знак"/>
    <w:basedOn w:val="a6"/>
    <w:link w:val="aff7"/>
    <w:rsid w:val="00341A9D"/>
    <w:rPr>
      <w:rFonts w:ascii="Times New Roman" w:eastAsia="Times New Roman" w:hAnsi="Times New Roman" w:cs="Times New Roman"/>
      <w:i/>
      <w:sz w:val="26"/>
      <w:szCs w:val="26"/>
      <w:lang w:eastAsia="ru-RU"/>
    </w:rPr>
  </w:style>
  <w:style w:type="paragraph" w:styleId="28">
    <w:name w:val="Body Text 2"/>
    <w:basedOn w:val="a5"/>
    <w:link w:val="29"/>
    <w:unhideWhenUsed/>
    <w:rsid w:val="00341A9D"/>
    <w:rPr>
      <w:i/>
      <w:color w:val="FF0000"/>
      <w:sz w:val="26"/>
      <w:szCs w:val="26"/>
    </w:rPr>
  </w:style>
  <w:style w:type="character" w:customStyle="1" w:styleId="29">
    <w:name w:val="Основной текст 2 Знак"/>
    <w:basedOn w:val="a6"/>
    <w:link w:val="28"/>
    <w:rsid w:val="00341A9D"/>
    <w:rPr>
      <w:rFonts w:ascii="Times New Roman" w:eastAsia="Times New Roman" w:hAnsi="Times New Roman" w:cs="Times New Roman"/>
      <w:i/>
      <w:color w:val="FF0000"/>
      <w:sz w:val="26"/>
      <w:szCs w:val="26"/>
      <w:lang w:eastAsia="ru-RU"/>
    </w:rPr>
  </w:style>
  <w:style w:type="paragraph" w:customStyle="1" w:styleId="aff9">
    <w:name w:val="Пункт"/>
    <w:basedOn w:val="a5"/>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TOC Heading"/>
    <w:basedOn w:val="13"/>
    <w:next w:val="a5"/>
    <w:uiPriority w:val="39"/>
    <w:qFormat/>
    <w:rsid w:val="00341A9D"/>
    <w:pPr>
      <w:spacing w:line="276" w:lineRule="auto"/>
      <w:outlineLvl w:val="9"/>
    </w:pPr>
  </w:style>
  <w:style w:type="paragraph" w:styleId="36">
    <w:name w:val="toc 3"/>
    <w:basedOn w:val="a5"/>
    <w:next w:val="a5"/>
    <w:autoRedefine/>
    <w:unhideWhenUsed/>
    <w:qFormat/>
    <w:rsid w:val="00341A9D"/>
    <w:pPr>
      <w:spacing w:after="100" w:line="276" w:lineRule="auto"/>
      <w:ind w:left="440"/>
    </w:pPr>
    <w:rPr>
      <w:rFonts w:ascii="Calibri" w:hAnsi="Calibri"/>
      <w:sz w:val="22"/>
      <w:szCs w:val="22"/>
    </w:rPr>
  </w:style>
  <w:style w:type="paragraph" w:styleId="37">
    <w:name w:val="Body Text 3"/>
    <w:basedOn w:val="a5"/>
    <w:link w:val="38"/>
    <w:unhideWhenUsed/>
    <w:rsid w:val="00341A9D"/>
    <w:pPr>
      <w:autoSpaceDE w:val="0"/>
      <w:autoSpaceDN w:val="0"/>
      <w:adjustRightInd w:val="0"/>
    </w:pPr>
    <w:rPr>
      <w:sz w:val="26"/>
      <w:szCs w:val="26"/>
    </w:rPr>
  </w:style>
  <w:style w:type="character" w:customStyle="1" w:styleId="38">
    <w:name w:val="Основной текст 3 Знак"/>
    <w:basedOn w:val="a6"/>
    <w:link w:val="37"/>
    <w:rsid w:val="00341A9D"/>
    <w:rPr>
      <w:rFonts w:ascii="Times New Roman" w:eastAsia="Times New Roman" w:hAnsi="Times New Roman" w:cs="Times New Roman"/>
      <w:sz w:val="26"/>
      <w:szCs w:val="26"/>
      <w:lang w:eastAsia="ru-RU"/>
    </w:rPr>
  </w:style>
  <w:style w:type="paragraph" w:styleId="39">
    <w:name w:val="Body Text Indent 3"/>
    <w:basedOn w:val="a5"/>
    <w:link w:val="3a"/>
    <w:unhideWhenUsed/>
    <w:rsid w:val="00341A9D"/>
    <w:pPr>
      <w:tabs>
        <w:tab w:val="num" w:pos="1200"/>
      </w:tabs>
      <w:ind w:left="16"/>
      <w:jc w:val="both"/>
    </w:pPr>
    <w:rPr>
      <w:i/>
      <w:color w:val="808080"/>
    </w:rPr>
  </w:style>
  <w:style w:type="character" w:customStyle="1" w:styleId="3a">
    <w:name w:val="Основной текст с отступом 3 Знак"/>
    <w:basedOn w:val="a6"/>
    <w:link w:val="39"/>
    <w:rsid w:val="00341A9D"/>
    <w:rPr>
      <w:rFonts w:ascii="Times New Roman" w:eastAsia="Times New Roman" w:hAnsi="Times New Roman" w:cs="Times New Roman"/>
      <w:i/>
      <w:color w:val="808080"/>
      <w:sz w:val="24"/>
      <w:szCs w:val="24"/>
      <w:lang w:eastAsia="ru-RU"/>
    </w:rPr>
  </w:style>
  <w:style w:type="character" w:customStyle="1" w:styleId="af3">
    <w:name w:val="Обычный (веб) Знак"/>
    <w:aliases w:val="Обычный (Web) Знак,Обычный (веб) Знак Знак Знак,Обычный (Web) Знак Знак Знак Знак"/>
    <w:link w:val="af2"/>
    <w:locked/>
    <w:rsid w:val="00341A9D"/>
    <w:rPr>
      <w:rFonts w:ascii="Times New Roman" w:eastAsia="Times New Roman" w:hAnsi="Times New Roman" w:cs="Times New Roman"/>
      <w:sz w:val="24"/>
      <w:szCs w:val="24"/>
      <w:lang w:eastAsia="ru-RU"/>
    </w:rPr>
  </w:style>
  <w:style w:type="paragraph" w:styleId="affb">
    <w:name w:val="Block Text"/>
    <w:basedOn w:val="a5"/>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a">
    <w:name w:val="çàãîëîâîê 2"/>
    <w:basedOn w:val="a5"/>
    <w:next w:val="a5"/>
    <w:rsid w:val="00341A9D"/>
    <w:pPr>
      <w:keepNext/>
      <w:jc w:val="both"/>
    </w:pPr>
    <w:rPr>
      <w:szCs w:val="20"/>
      <w:lang w:val="en-GB"/>
    </w:rPr>
  </w:style>
  <w:style w:type="paragraph" w:customStyle="1" w:styleId="17">
    <w:name w:val="Абзац списка1"/>
    <w:basedOn w:val="a5"/>
    <w:link w:val="ListParagraph"/>
    <w:rsid w:val="00341A9D"/>
    <w:pPr>
      <w:spacing w:after="200" w:line="276" w:lineRule="auto"/>
      <w:ind w:left="720"/>
      <w:contextualSpacing/>
    </w:pPr>
    <w:rPr>
      <w:rFonts w:ascii="Calibri" w:hAnsi="Calibri"/>
      <w:sz w:val="22"/>
      <w:szCs w:val="22"/>
      <w:lang w:eastAsia="en-US"/>
    </w:rPr>
  </w:style>
  <w:style w:type="paragraph" w:customStyle="1" w:styleId="affc">
    <w:name w:val="Текст документа"/>
    <w:basedOn w:val="a5"/>
    <w:link w:val="affd"/>
    <w:uiPriority w:val="99"/>
    <w:rsid w:val="00341A9D"/>
    <w:pPr>
      <w:spacing w:line="360" w:lineRule="auto"/>
      <w:ind w:firstLine="720"/>
      <w:jc w:val="both"/>
    </w:pPr>
  </w:style>
  <w:style w:type="character" w:customStyle="1" w:styleId="affd">
    <w:name w:val="Текст документа Знак"/>
    <w:link w:val="affc"/>
    <w:uiPriority w:val="99"/>
    <w:locked/>
    <w:rsid w:val="00341A9D"/>
    <w:rPr>
      <w:rFonts w:ascii="Times New Roman" w:eastAsia="Times New Roman" w:hAnsi="Times New Roman" w:cs="Times New Roman"/>
      <w:sz w:val="24"/>
      <w:szCs w:val="24"/>
      <w:lang w:eastAsia="ru-RU"/>
    </w:rPr>
  </w:style>
  <w:style w:type="character" w:styleId="affe">
    <w:name w:val="FollowedHyperlink"/>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5"/>
    <w:semiHidden/>
    <w:rsid w:val="00341A9D"/>
    <w:pPr>
      <w:widowControl w:val="0"/>
      <w:adjustRightInd w:val="0"/>
      <w:spacing w:after="160" w:line="240" w:lineRule="exact"/>
      <w:jc w:val="right"/>
    </w:pPr>
    <w:rPr>
      <w:sz w:val="20"/>
      <w:szCs w:val="20"/>
      <w:lang w:val="en-GB" w:eastAsia="en-US"/>
    </w:rPr>
  </w:style>
  <w:style w:type="paragraph" w:styleId="afff">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7"/>
    <w:rsid w:val="00E455A3"/>
    <w:rPr>
      <w:rFonts w:ascii="Calibri" w:eastAsia="Times New Roman" w:hAnsi="Calibri" w:cs="Times New Roman"/>
    </w:rPr>
  </w:style>
  <w:style w:type="character" w:customStyle="1" w:styleId="breadcrumb">
    <w:name w:val="breadcrumb"/>
    <w:basedOn w:val="a6"/>
    <w:rsid w:val="00E455A3"/>
  </w:style>
  <w:style w:type="paragraph" w:customStyle="1" w:styleId="10">
    <w:name w:val="Раздел 1"/>
    <w:basedOn w:val="a5"/>
    <w:qFormat/>
    <w:rsid w:val="00E455A3"/>
    <w:pPr>
      <w:keepNext/>
      <w:numPr>
        <w:numId w:val="8"/>
      </w:numPr>
      <w:autoSpaceDE w:val="0"/>
      <w:autoSpaceDN w:val="0"/>
      <w:adjustRightInd w:val="0"/>
      <w:spacing w:before="600" w:after="360"/>
      <w:jc w:val="both"/>
    </w:pPr>
    <w:rPr>
      <w:b/>
    </w:rPr>
  </w:style>
  <w:style w:type="paragraph" w:customStyle="1" w:styleId="11">
    <w:name w:val="Пункт раздела 1"/>
    <w:basedOn w:val="a5"/>
    <w:link w:val="18"/>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8">
    <w:name w:val="Пункт раздела 1 Знак"/>
    <w:link w:val="11"/>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8"/>
    <w:rsid w:val="00673C39"/>
    <w:pPr>
      <w:numPr>
        <w:numId w:val="9"/>
      </w:numPr>
    </w:pPr>
  </w:style>
  <w:style w:type="paragraph" w:customStyle="1" w:styleId="western">
    <w:name w:val="western"/>
    <w:basedOn w:val="a5"/>
    <w:uiPriority w:val="99"/>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5"/>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A436A7"/>
    <w:rPr>
      <w:rFonts w:ascii="Courier New" w:eastAsia="Times New Roman" w:hAnsi="Courier New" w:cs="Times New Roman"/>
      <w:sz w:val="20"/>
      <w:szCs w:val="20"/>
      <w:lang w:eastAsia="ru-RU"/>
    </w:rPr>
  </w:style>
  <w:style w:type="paragraph" w:styleId="42">
    <w:name w:val="toc 4"/>
    <w:basedOn w:val="a5"/>
    <w:next w:val="a5"/>
    <w:autoRedefine/>
    <w:semiHidden/>
    <w:rsid w:val="00A436A7"/>
    <w:pPr>
      <w:ind w:left="720"/>
    </w:pPr>
    <w:rPr>
      <w:szCs w:val="20"/>
    </w:rPr>
  </w:style>
  <w:style w:type="paragraph" w:styleId="52">
    <w:name w:val="toc 5"/>
    <w:basedOn w:val="a5"/>
    <w:next w:val="a5"/>
    <w:autoRedefine/>
    <w:semiHidden/>
    <w:rsid w:val="00A436A7"/>
    <w:pPr>
      <w:ind w:left="960"/>
    </w:pPr>
    <w:rPr>
      <w:szCs w:val="20"/>
    </w:rPr>
  </w:style>
  <w:style w:type="paragraph" w:styleId="61">
    <w:name w:val="toc 6"/>
    <w:basedOn w:val="a5"/>
    <w:next w:val="a5"/>
    <w:autoRedefine/>
    <w:semiHidden/>
    <w:rsid w:val="00A436A7"/>
    <w:pPr>
      <w:ind w:left="1200"/>
    </w:pPr>
    <w:rPr>
      <w:szCs w:val="20"/>
    </w:rPr>
  </w:style>
  <w:style w:type="paragraph" w:styleId="71">
    <w:name w:val="toc 7"/>
    <w:basedOn w:val="a5"/>
    <w:next w:val="a5"/>
    <w:autoRedefine/>
    <w:semiHidden/>
    <w:rsid w:val="00A436A7"/>
    <w:pPr>
      <w:ind w:left="1440"/>
    </w:pPr>
    <w:rPr>
      <w:szCs w:val="20"/>
    </w:rPr>
  </w:style>
  <w:style w:type="paragraph" w:styleId="81">
    <w:name w:val="toc 8"/>
    <w:basedOn w:val="a5"/>
    <w:next w:val="a5"/>
    <w:autoRedefine/>
    <w:semiHidden/>
    <w:rsid w:val="00A436A7"/>
    <w:pPr>
      <w:ind w:left="1680"/>
    </w:pPr>
    <w:rPr>
      <w:szCs w:val="20"/>
    </w:rPr>
  </w:style>
  <w:style w:type="paragraph" w:styleId="91">
    <w:name w:val="toc 9"/>
    <w:basedOn w:val="a5"/>
    <w:next w:val="a5"/>
    <w:autoRedefine/>
    <w:semiHidden/>
    <w:rsid w:val="00A436A7"/>
    <w:pPr>
      <w:ind w:left="1920"/>
    </w:pPr>
    <w:rPr>
      <w:szCs w:val="20"/>
    </w:rPr>
  </w:style>
  <w:style w:type="character" w:customStyle="1" w:styleId="19">
    <w:name w:val="Верхний колонтитул Знак1"/>
    <w:aliases w:val="Heder Знак1,Titul Знак1"/>
    <w:semiHidden/>
    <w:locked/>
    <w:rsid w:val="00A436A7"/>
    <w:rPr>
      <w:rFonts w:cs="Times New Roman"/>
      <w:sz w:val="24"/>
      <w:szCs w:val="24"/>
    </w:rPr>
  </w:style>
  <w:style w:type="paragraph" w:styleId="afff0">
    <w:name w:val="caption"/>
    <w:basedOn w:val="a5"/>
    <w:next w:val="a5"/>
    <w:qFormat/>
    <w:rsid w:val="00A436A7"/>
    <w:pPr>
      <w:pageBreakBefore/>
      <w:suppressAutoHyphens/>
      <w:snapToGrid w:val="0"/>
      <w:spacing w:before="120" w:after="120"/>
      <w:jc w:val="both"/>
    </w:pPr>
    <w:rPr>
      <w:i/>
      <w:szCs w:val="22"/>
    </w:rPr>
  </w:style>
  <w:style w:type="paragraph" w:styleId="afff1">
    <w:name w:val="endnote text"/>
    <w:basedOn w:val="a5"/>
    <w:link w:val="afff2"/>
    <w:rsid w:val="00A436A7"/>
    <w:rPr>
      <w:sz w:val="20"/>
      <w:szCs w:val="20"/>
    </w:rPr>
  </w:style>
  <w:style w:type="character" w:customStyle="1" w:styleId="afff2">
    <w:name w:val="Текст концевой сноски Знак"/>
    <w:basedOn w:val="a6"/>
    <w:link w:val="afff1"/>
    <w:rsid w:val="00A436A7"/>
    <w:rPr>
      <w:rFonts w:ascii="Times New Roman" w:eastAsia="Times New Roman" w:hAnsi="Times New Roman" w:cs="Times New Roman"/>
      <w:sz w:val="20"/>
      <w:szCs w:val="20"/>
      <w:lang w:eastAsia="ru-RU"/>
    </w:rPr>
  </w:style>
  <w:style w:type="paragraph" w:styleId="a">
    <w:name w:val="List Number"/>
    <w:basedOn w:val="a5"/>
    <w:semiHidden/>
    <w:rsid w:val="00A436A7"/>
    <w:pPr>
      <w:numPr>
        <w:numId w:val="11"/>
      </w:numPr>
    </w:pPr>
  </w:style>
  <w:style w:type="paragraph" w:styleId="2b">
    <w:name w:val="List 2"/>
    <w:basedOn w:val="a5"/>
    <w:semiHidden/>
    <w:rsid w:val="00A436A7"/>
    <w:pPr>
      <w:ind w:left="566" w:hanging="283"/>
    </w:pPr>
  </w:style>
  <w:style w:type="paragraph" w:styleId="2">
    <w:name w:val="List Bullet 2"/>
    <w:basedOn w:val="a5"/>
    <w:semiHidden/>
    <w:rsid w:val="00A436A7"/>
    <w:pPr>
      <w:numPr>
        <w:numId w:val="12"/>
      </w:numPr>
    </w:pPr>
  </w:style>
  <w:style w:type="paragraph" w:styleId="30">
    <w:name w:val="List Bullet 3"/>
    <w:basedOn w:val="a5"/>
    <w:semiHidden/>
    <w:rsid w:val="00A436A7"/>
    <w:pPr>
      <w:numPr>
        <w:numId w:val="13"/>
      </w:numPr>
    </w:pPr>
  </w:style>
  <w:style w:type="paragraph" w:styleId="3">
    <w:name w:val="List Number 3"/>
    <w:basedOn w:val="a5"/>
    <w:semiHidden/>
    <w:rsid w:val="00A436A7"/>
    <w:pPr>
      <w:numPr>
        <w:numId w:val="14"/>
      </w:numPr>
    </w:pPr>
  </w:style>
  <w:style w:type="paragraph" w:styleId="afff3">
    <w:name w:val="List Continue"/>
    <w:basedOn w:val="a5"/>
    <w:semiHidden/>
    <w:rsid w:val="00A436A7"/>
    <w:pPr>
      <w:spacing w:after="120"/>
      <w:ind w:left="283"/>
    </w:pPr>
  </w:style>
  <w:style w:type="paragraph" w:styleId="afff4">
    <w:name w:val="Document Map"/>
    <w:basedOn w:val="a5"/>
    <w:link w:val="afff5"/>
    <w:semiHidden/>
    <w:rsid w:val="00A436A7"/>
    <w:pPr>
      <w:shd w:val="clear" w:color="auto" w:fill="000080"/>
    </w:pPr>
    <w:rPr>
      <w:rFonts w:ascii="Tahoma" w:hAnsi="Tahoma"/>
      <w:szCs w:val="20"/>
    </w:rPr>
  </w:style>
  <w:style w:type="character" w:customStyle="1" w:styleId="afff5">
    <w:name w:val="Схема документа Знак"/>
    <w:basedOn w:val="a6"/>
    <w:link w:val="afff4"/>
    <w:semiHidden/>
    <w:rsid w:val="00A436A7"/>
    <w:rPr>
      <w:rFonts w:ascii="Tahoma" w:eastAsia="Times New Roman" w:hAnsi="Tahoma" w:cs="Times New Roman"/>
      <w:sz w:val="24"/>
      <w:szCs w:val="20"/>
      <w:shd w:val="clear" w:color="auto" w:fill="000080"/>
      <w:lang w:eastAsia="ru-RU"/>
    </w:rPr>
  </w:style>
  <w:style w:type="paragraph" w:customStyle="1" w:styleId="1a">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rsid w:val="00A436A7"/>
    <w:pPr>
      <w:spacing w:after="0" w:line="240" w:lineRule="auto"/>
    </w:pPr>
    <w:rPr>
      <w:rFonts w:ascii="Times New Roman" w:eastAsia="Times New Roman" w:hAnsi="Times New Roman" w:cs="Times New Roman"/>
      <w:sz w:val="24"/>
      <w:szCs w:val="20"/>
      <w:lang w:eastAsia="ru-RU"/>
    </w:rPr>
  </w:style>
  <w:style w:type="paragraph" w:customStyle="1" w:styleId="afff6">
    <w:name w:val="Знак"/>
    <w:basedOn w:val="a5"/>
    <w:rsid w:val="00A436A7"/>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5"/>
    <w:rsid w:val="00A436A7"/>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A436A7"/>
    <w:pPr>
      <w:keepNext/>
      <w:widowControl w:val="0"/>
      <w:snapToGrid w:val="0"/>
      <w:jc w:val="center"/>
    </w:pPr>
    <w:rPr>
      <w:b/>
      <w:sz w:val="22"/>
      <w:szCs w:val="20"/>
    </w:rPr>
  </w:style>
  <w:style w:type="paragraph" w:customStyle="1" w:styleId="20">
    <w:name w:val="Уровень2"/>
    <w:basedOn w:val="a5"/>
    <w:rsid w:val="00A436A7"/>
    <w:pPr>
      <w:numPr>
        <w:numId w:val="15"/>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A436A7"/>
    <w:pPr>
      <w:numPr>
        <w:ilvl w:val="2"/>
      </w:numPr>
      <w:tabs>
        <w:tab w:val="num" w:pos="1134"/>
      </w:tabs>
    </w:pPr>
  </w:style>
  <w:style w:type="paragraph" w:customStyle="1" w:styleId="afff8">
    <w:name w:val="Заголовок статьи"/>
    <w:basedOn w:val="a5"/>
    <w:next w:val="a5"/>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A436A7"/>
    <w:pPr>
      <w:numPr>
        <w:numId w:val="16"/>
      </w:numPr>
      <w:jc w:val="both"/>
    </w:pPr>
  </w:style>
  <w:style w:type="paragraph" w:customStyle="1" w:styleId="1-3">
    <w:name w:val="Текст1-3"/>
    <w:basedOn w:val="a5"/>
    <w:rsid w:val="00A436A7"/>
    <w:pPr>
      <w:spacing w:after="60" w:line="288" w:lineRule="auto"/>
      <w:jc w:val="both"/>
    </w:pPr>
    <w:rPr>
      <w:szCs w:val="20"/>
    </w:rPr>
  </w:style>
  <w:style w:type="paragraph" w:customStyle="1" w:styleId="aHeader">
    <w:name w:val="a_Header"/>
    <w:basedOn w:val="a5"/>
    <w:rsid w:val="00A436A7"/>
    <w:pPr>
      <w:tabs>
        <w:tab w:val="left" w:pos="1985"/>
      </w:tabs>
      <w:spacing w:after="60"/>
      <w:jc w:val="center"/>
    </w:pPr>
    <w:rPr>
      <w:rFonts w:ascii="Courier New" w:hAnsi="Courier New"/>
    </w:rPr>
  </w:style>
  <w:style w:type="paragraph" w:customStyle="1" w:styleId="afff9">
    <w:name w:val="Подраздел"/>
    <w:basedOn w:val="a5"/>
    <w:rsid w:val="00A436A7"/>
    <w:pPr>
      <w:spacing w:before="240"/>
      <w:ind w:left="1701" w:hanging="283"/>
      <w:jc w:val="both"/>
    </w:pPr>
    <w:rPr>
      <w:rFonts w:ascii="PragmaticaTT" w:hAnsi="PragmaticaTT"/>
      <w:szCs w:val="20"/>
    </w:rPr>
  </w:style>
  <w:style w:type="paragraph" w:customStyle="1" w:styleId="afffa">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A436A7"/>
    <w:pPr>
      <w:numPr>
        <w:ilvl w:val="1"/>
        <w:numId w:val="17"/>
      </w:numPr>
      <w:tabs>
        <w:tab w:val="clear" w:pos="1440"/>
        <w:tab w:val="num" w:pos="643"/>
        <w:tab w:val="num" w:pos="1701"/>
      </w:tabs>
      <w:ind w:left="643"/>
      <w:jc w:val="both"/>
    </w:pPr>
    <w:rPr>
      <w:sz w:val="28"/>
      <w:szCs w:val="20"/>
    </w:rPr>
  </w:style>
  <w:style w:type="paragraph" w:customStyle="1" w:styleId="32">
    <w:name w:val="Пункт_3"/>
    <w:basedOn w:val="a5"/>
    <w:rsid w:val="00A436A7"/>
    <w:pPr>
      <w:numPr>
        <w:ilvl w:val="2"/>
        <w:numId w:val="17"/>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A436A7"/>
    <w:pPr>
      <w:spacing w:before="120" w:line="320" w:lineRule="atLeast"/>
      <w:ind w:left="2020" w:hanging="880"/>
      <w:jc w:val="both"/>
    </w:pPr>
    <w:rPr>
      <w:rFonts w:ascii="GaramondNarrowC" w:hAnsi="GaramondNarrowC"/>
      <w:color w:val="000000"/>
      <w:sz w:val="21"/>
      <w:szCs w:val="21"/>
    </w:rPr>
  </w:style>
  <w:style w:type="paragraph" w:customStyle="1" w:styleId="afffb">
    <w:name w:val="Подпункт"/>
    <w:basedOn w:val="aff9"/>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b"/>
    <w:rsid w:val="00A436A7"/>
    <w:pPr>
      <w:numPr>
        <w:numId w:val="18"/>
      </w:numPr>
      <w:tabs>
        <w:tab w:val="num" w:pos="926"/>
      </w:tabs>
      <w:ind w:left="0"/>
    </w:pPr>
  </w:style>
  <w:style w:type="paragraph" w:customStyle="1" w:styleId="afffc">
    <w:name w:val="маркированный"/>
    <w:basedOn w:val="a5"/>
    <w:semiHidden/>
    <w:rsid w:val="00A436A7"/>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A436A7"/>
    <w:rPr>
      <w:szCs w:val="24"/>
      <w:lang w:eastAsia="ru-RU"/>
    </w:rPr>
  </w:style>
  <w:style w:type="paragraph" w:customStyle="1" w:styleId="112">
    <w:name w:val="Обычный11"/>
    <w:link w:val="1d"/>
    <w:rsid w:val="00A436A7"/>
    <w:pPr>
      <w:widowControl w:val="0"/>
      <w:autoSpaceDE w:val="0"/>
      <w:autoSpaceDN w:val="0"/>
      <w:spacing w:before="120" w:after="120" w:line="240" w:lineRule="auto"/>
      <w:ind w:firstLine="567"/>
      <w:jc w:val="both"/>
    </w:pPr>
    <w:rPr>
      <w:szCs w:val="24"/>
      <w:lang w:eastAsia="ru-RU"/>
    </w:rPr>
  </w:style>
  <w:style w:type="paragraph" w:customStyle="1" w:styleId="afffd">
    <w:name w:val="АриалТабл"/>
    <w:basedOn w:val="af8"/>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e">
    <w:name w:val="Стиль начало"/>
    <w:basedOn w:val="a5"/>
    <w:rsid w:val="00A436A7"/>
    <w:pPr>
      <w:spacing w:line="264" w:lineRule="auto"/>
    </w:pPr>
    <w:rPr>
      <w:sz w:val="28"/>
      <w:szCs w:val="20"/>
    </w:rPr>
  </w:style>
  <w:style w:type="paragraph" w:customStyle="1" w:styleId="Noeeu14">
    <w:name w:val="Noeeu14"/>
    <w:basedOn w:val="a5"/>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A436A7"/>
    <w:pPr>
      <w:widowControl w:val="0"/>
      <w:autoSpaceDE w:val="0"/>
      <w:autoSpaceDN w:val="0"/>
      <w:adjustRightInd w:val="0"/>
    </w:pPr>
    <w:rPr>
      <w:rFonts w:ascii="Arial" w:hAnsi="Arial"/>
    </w:rPr>
  </w:style>
  <w:style w:type="paragraph" w:customStyle="1" w:styleId="u">
    <w:name w:val="u"/>
    <w:basedOn w:val="a5"/>
    <w:rsid w:val="00A436A7"/>
    <w:pPr>
      <w:spacing w:before="100" w:beforeAutospacing="1" w:after="100" w:afterAutospacing="1"/>
    </w:pPr>
  </w:style>
  <w:style w:type="paragraph" w:customStyle="1" w:styleId="a0">
    <w:name w:val="АриалСписок"/>
    <w:basedOn w:val="a5"/>
    <w:rsid w:val="00A436A7"/>
    <w:pPr>
      <w:widowControl w:val="0"/>
      <w:numPr>
        <w:numId w:val="19"/>
      </w:numPr>
      <w:tabs>
        <w:tab w:val="clear" w:pos="360"/>
        <w:tab w:val="num" w:pos="1571"/>
      </w:tabs>
      <w:adjustRightInd w:val="0"/>
      <w:ind w:left="1571"/>
      <w:jc w:val="both"/>
    </w:pPr>
    <w:rPr>
      <w:rFonts w:ascii="Arial" w:hAnsi="Arial" w:cs="Arial"/>
    </w:rPr>
  </w:style>
  <w:style w:type="paragraph" w:customStyle="1" w:styleId="affff">
    <w:name w:val="Текст таблицы"/>
    <w:basedOn w:val="a5"/>
    <w:semiHidden/>
    <w:rsid w:val="00A436A7"/>
    <w:pPr>
      <w:spacing w:before="40" w:after="40"/>
      <w:ind w:left="57" w:right="57"/>
    </w:pPr>
    <w:rPr>
      <w:bCs/>
    </w:rPr>
  </w:style>
  <w:style w:type="paragraph" w:customStyle="1" w:styleId="a1">
    <w:name w:val="Пункт Знак"/>
    <w:basedOn w:val="a5"/>
    <w:rsid w:val="00A436A7"/>
    <w:pPr>
      <w:numPr>
        <w:ilvl w:val="1"/>
        <w:numId w:val="20"/>
      </w:numPr>
      <w:tabs>
        <w:tab w:val="left" w:pos="851"/>
        <w:tab w:val="left" w:pos="1134"/>
      </w:tabs>
      <w:snapToGrid w:val="0"/>
      <w:spacing w:line="360" w:lineRule="auto"/>
      <w:jc w:val="both"/>
    </w:pPr>
    <w:rPr>
      <w:sz w:val="28"/>
      <w:szCs w:val="20"/>
    </w:rPr>
  </w:style>
  <w:style w:type="paragraph" w:customStyle="1" w:styleId="affff0">
    <w:name w:val="Подподподпункт"/>
    <w:basedOn w:val="a5"/>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A436A7"/>
    <w:pPr>
      <w:numPr>
        <w:numId w:val="20"/>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5"/>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A436A7"/>
    <w:pPr>
      <w:spacing w:before="120"/>
      <w:ind w:right="150"/>
      <w:jc w:val="both"/>
    </w:pPr>
  </w:style>
  <w:style w:type="paragraph" w:customStyle="1" w:styleId="rvps45">
    <w:name w:val="rvps45"/>
    <w:basedOn w:val="a5"/>
    <w:rsid w:val="00A436A7"/>
    <w:pPr>
      <w:spacing w:before="120"/>
      <w:ind w:right="150"/>
    </w:pPr>
  </w:style>
  <w:style w:type="paragraph" w:customStyle="1" w:styleId="rvps51">
    <w:name w:val="rvps51"/>
    <w:basedOn w:val="a5"/>
    <w:rsid w:val="00A436A7"/>
    <w:pPr>
      <w:spacing w:before="120"/>
      <w:ind w:right="150"/>
      <w:jc w:val="both"/>
    </w:pPr>
  </w:style>
  <w:style w:type="paragraph" w:customStyle="1" w:styleId="rvps48">
    <w:name w:val="rvps48"/>
    <w:basedOn w:val="a5"/>
    <w:rsid w:val="00A436A7"/>
    <w:pPr>
      <w:spacing w:after="120"/>
      <w:ind w:right="150"/>
    </w:pPr>
  </w:style>
  <w:style w:type="paragraph" w:customStyle="1" w:styleId="rvps59">
    <w:name w:val="rvps59"/>
    <w:basedOn w:val="a5"/>
    <w:rsid w:val="00A436A7"/>
    <w:pPr>
      <w:spacing w:before="60"/>
      <w:ind w:left="75" w:right="75" w:firstLine="285"/>
      <w:jc w:val="both"/>
    </w:pPr>
  </w:style>
  <w:style w:type="paragraph" w:customStyle="1" w:styleId="rvps52">
    <w:name w:val="rvps52"/>
    <w:basedOn w:val="a5"/>
    <w:rsid w:val="00A436A7"/>
    <w:pPr>
      <w:ind w:left="210" w:right="150"/>
      <w:jc w:val="both"/>
    </w:pPr>
  </w:style>
  <w:style w:type="paragraph" w:customStyle="1" w:styleId="rvps67">
    <w:name w:val="rvps67"/>
    <w:basedOn w:val="a5"/>
    <w:rsid w:val="00A436A7"/>
    <w:pPr>
      <w:spacing w:before="120"/>
      <w:ind w:left="75" w:right="150"/>
      <w:jc w:val="both"/>
    </w:pPr>
  </w:style>
  <w:style w:type="paragraph" w:customStyle="1" w:styleId="rvps50">
    <w:name w:val="rvps50"/>
    <w:basedOn w:val="a5"/>
    <w:rsid w:val="00A436A7"/>
    <w:pPr>
      <w:spacing w:before="120"/>
      <w:ind w:right="150"/>
      <w:jc w:val="both"/>
    </w:pPr>
  </w:style>
  <w:style w:type="paragraph" w:customStyle="1" w:styleId="rvps70">
    <w:name w:val="rvps70"/>
    <w:basedOn w:val="a5"/>
    <w:rsid w:val="00A436A7"/>
    <w:pPr>
      <w:ind w:left="780" w:right="150"/>
      <w:jc w:val="both"/>
    </w:pPr>
  </w:style>
  <w:style w:type="paragraph" w:customStyle="1" w:styleId="rvps78">
    <w:name w:val="rvps78"/>
    <w:basedOn w:val="a5"/>
    <w:rsid w:val="00A436A7"/>
    <w:pPr>
      <w:ind w:right="150"/>
      <w:jc w:val="both"/>
    </w:pPr>
  </w:style>
  <w:style w:type="paragraph" w:customStyle="1" w:styleId="rvps82">
    <w:name w:val="rvps82"/>
    <w:basedOn w:val="a5"/>
    <w:rsid w:val="00A436A7"/>
    <w:pPr>
      <w:spacing w:before="120" w:after="120"/>
      <w:ind w:left="45" w:right="150"/>
    </w:pPr>
  </w:style>
  <w:style w:type="paragraph" w:customStyle="1" w:styleId="rvps83">
    <w:name w:val="rvps83"/>
    <w:basedOn w:val="a5"/>
    <w:rsid w:val="00A436A7"/>
    <w:pPr>
      <w:spacing w:before="120"/>
      <w:ind w:left="45" w:right="150"/>
    </w:pPr>
  </w:style>
  <w:style w:type="paragraph" w:customStyle="1" w:styleId="rvps84">
    <w:name w:val="rvps84"/>
    <w:basedOn w:val="a5"/>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1">
    <w:name w:val="комментарий"/>
    <w:rsid w:val="00A436A7"/>
    <w:rPr>
      <w:rFonts w:cs="Times New Roman"/>
      <w:b/>
      <w:i/>
      <w:shd w:val="clear" w:color="auto" w:fill="FFFF99"/>
    </w:rPr>
  </w:style>
  <w:style w:type="character" w:customStyle="1" w:styleId="affff2">
    <w:name w:val="Основной шрифт"/>
    <w:semiHidden/>
    <w:rsid w:val="00A436A7"/>
  </w:style>
  <w:style w:type="character" w:customStyle="1" w:styleId="affff3">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5"/>
    <w:rsid w:val="00A436A7"/>
    <w:pPr>
      <w:numPr>
        <w:numId w:val="23"/>
      </w:numPr>
    </w:pPr>
  </w:style>
  <w:style w:type="paragraph" w:customStyle="1" w:styleId="NVGBullet">
    <w:name w:val="NVG Bullet"/>
    <w:basedOn w:val="a5"/>
    <w:rsid w:val="00A436A7"/>
    <w:pPr>
      <w:numPr>
        <w:numId w:val="24"/>
      </w:numPr>
      <w:suppressAutoHyphens/>
      <w:spacing w:before="120"/>
    </w:pPr>
    <w:rPr>
      <w:rFonts w:ascii="Arial" w:hAnsi="Arial"/>
      <w:lang w:val="en-US" w:eastAsia="ar-SA"/>
    </w:rPr>
  </w:style>
  <w:style w:type="paragraph" w:customStyle="1" w:styleId="affff4">
    <w:name w:val="Текст_бо"/>
    <w:basedOn w:val="af4"/>
    <w:autoRedefine/>
    <w:rsid w:val="00A436A7"/>
    <w:pPr>
      <w:snapToGrid/>
      <w:jc w:val="center"/>
    </w:pPr>
    <w:rPr>
      <w:rFonts w:ascii="Times New Roman" w:hAnsi="Times New Roman"/>
      <w:b/>
      <w:bCs/>
      <w:snapToGrid w:val="0"/>
      <w:sz w:val="26"/>
      <w:szCs w:val="26"/>
    </w:rPr>
  </w:style>
  <w:style w:type="paragraph" w:customStyle="1" w:styleId="affff5">
    <w:name w:val="текст смк"/>
    <w:basedOn w:val="a5"/>
    <w:link w:val="affff6"/>
    <w:rsid w:val="00A436A7"/>
    <w:pPr>
      <w:ind w:firstLine="567"/>
      <w:jc w:val="both"/>
    </w:pPr>
    <w:rPr>
      <w:sz w:val="26"/>
      <w:szCs w:val="20"/>
    </w:rPr>
  </w:style>
  <w:style w:type="character" w:customStyle="1" w:styleId="affff6">
    <w:name w:val="текст смк Знак"/>
    <w:link w:val="affff5"/>
    <w:locked/>
    <w:rsid w:val="00A436A7"/>
    <w:rPr>
      <w:rFonts w:ascii="Times New Roman" w:eastAsia="Times New Roman" w:hAnsi="Times New Roman" w:cs="Times New Roman"/>
      <w:sz w:val="26"/>
      <w:szCs w:val="20"/>
      <w:lang w:eastAsia="ru-RU"/>
    </w:rPr>
  </w:style>
  <w:style w:type="numbering" w:customStyle="1" w:styleId="12">
    <w:name w:val="Стиль1"/>
    <w:rsid w:val="00A436A7"/>
    <w:pPr>
      <w:numPr>
        <w:numId w:val="21"/>
      </w:numPr>
    </w:pPr>
  </w:style>
  <w:style w:type="numbering" w:customStyle="1" w:styleId="21">
    <w:name w:val="Стиль2"/>
    <w:rsid w:val="00A436A7"/>
    <w:pPr>
      <w:numPr>
        <w:numId w:val="22"/>
      </w:numPr>
    </w:pPr>
  </w:style>
  <w:style w:type="character" w:styleId="affff7">
    <w:name w:val="Strong"/>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5"/>
    <w:uiPriority w:val="99"/>
    <w:rsid w:val="00A436A7"/>
    <w:pPr>
      <w:numPr>
        <w:numId w:val="25"/>
      </w:numPr>
      <w:tabs>
        <w:tab w:val="clear" w:pos="1004"/>
        <w:tab w:val="num" w:pos="360"/>
      </w:tabs>
      <w:ind w:left="0" w:firstLine="567"/>
    </w:pPr>
    <w:rPr>
      <w:szCs w:val="26"/>
    </w:rPr>
  </w:style>
  <w:style w:type="paragraph" w:customStyle="1" w:styleId="3b">
    <w:name w:val="Текст_бюл3"/>
    <w:basedOn w:val="a5"/>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5"/>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6"/>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8">
    <w:name w:val="Содержимое таблицы"/>
    <w:basedOn w:val="a5"/>
    <w:rsid w:val="00A436A7"/>
    <w:pPr>
      <w:widowControl w:val="0"/>
      <w:suppressLineNumbers/>
      <w:suppressAutoHyphens/>
      <w:autoSpaceDE w:val="0"/>
    </w:pPr>
    <w:rPr>
      <w:rFonts w:cs="Courier New"/>
      <w:sz w:val="22"/>
      <w:szCs w:val="20"/>
    </w:rPr>
  </w:style>
  <w:style w:type="paragraph" w:styleId="affff9">
    <w:name w:val="List"/>
    <w:basedOn w:val="a5"/>
    <w:uiPriority w:val="99"/>
    <w:semiHidden/>
    <w:unhideWhenUsed/>
    <w:rsid w:val="000B6E8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672609563">
      <w:bodyDiv w:val="1"/>
      <w:marLeft w:val="0"/>
      <w:marRight w:val="0"/>
      <w:marTop w:val="0"/>
      <w:marBottom w:val="0"/>
      <w:divBdr>
        <w:top w:val="none" w:sz="0" w:space="0" w:color="auto"/>
        <w:left w:val="none" w:sz="0" w:space="0" w:color="auto"/>
        <w:bottom w:val="none" w:sz="0" w:space="0" w:color="auto"/>
        <w:right w:val="none" w:sz="0" w:space="0" w:color="auto"/>
      </w:divBdr>
    </w:div>
    <w:div w:id="9606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yperlink" Target="mailto:a.semenov@bashtel.ru"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rostelecom.ru" TargetMode="External"/><Relationship Id="rId41" Type="http://schemas.openxmlformats.org/officeDocument/2006/relationships/header" Target="header1.xm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semeno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eader" Target="header3.xml"/><Relationship Id="rId57"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a.semenov@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fontTable" Target="fontTable.xml"/><Relationship Id="rId8" Type="http://schemas.openxmlformats.org/officeDocument/2006/relationships/hyperlink" Target="http://www.bashtel.ru/" TargetMode="Externa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F813-5112-4457-91CC-76376E38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18525</Words>
  <Characters>105597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4</cp:revision>
  <cp:lastPrinted>2016-12-05T11:22:00Z</cp:lastPrinted>
  <dcterms:created xsi:type="dcterms:W3CDTF">2016-12-05T08:54:00Z</dcterms:created>
  <dcterms:modified xsi:type="dcterms:W3CDTF">2016-12-05T11:22:00Z</dcterms:modified>
</cp:coreProperties>
</file>